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EB" w:rsidRPr="00DE71EB" w:rsidRDefault="00DE71EB" w:rsidP="00DE71EB">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Pr>
          <w:rFonts w:ascii="Georgia" w:eastAsia="Times New Roman" w:hAnsi="Georgia" w:cs="Times New Roman"/>
          <w:color w:val="000000"/>
          <w:sz w:val="36"/>
          <w:szCs w:val="36"/>
        </w:rPr>
        <w:t>Erik Erikson’s Stages of Development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484"/>
        <w:gridCol w:w="1287"/>
        <w:gridCol w:w="1653"/>
        <w:gridCol w:w="1732"/>
        <w:gridCol w:w="1991"/>
        <w:gridCol w:w="1885"/>
      </w:tblGrid>
      <w:tr w:rsidR="00DE71EB" w:rsidRPr="00DE71EB" w:rsidTr="00DE71EB">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E71EB" w:rsidRPr="00DE71EB" w:rsidRDefault="00DE71EB" w:rsidP="00DE71EB">
            <w:pPr>
              <w:spacing w:before="240" w:after="240" w:line="336" w:lineRule="atLeast"/>
              <w:jc w:val="center"/>
              <w:rPr>
                <w:rFonts w:ascii="Arial" w:eastAsia="Times New Roman" w:hAnsi="Arial" w:cs="Arial"/>
                <w:b/>
                <w:bCs/>
                <w:color w:val="000000"/>
                <w:sz w:val="21"/>
                <w:szCs w:val="21"/>
              </w:rPr>
            </w:pPr>
            <w:r w:rsidRPr="00DE71EB">
              <w:rPr>
                <w:rFonts w:ascii="Arial" w:eastAsia="Times New Roman" w:hAnsi="Arial" w:cs="Arial"/>
                <w:b/>
                <w:bCs/>
                <w:color w:val="000000"/>
                <w:sz w:val="21"/>
                <w:szCs w:val="21"/>
              </w:rPr>
              <w:t>Approximate Age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E71EB" w:rsidRPr="00DE71EB" w:rsidRDefault="00DE71EB" w:rsidP="00DE71EB">
            <w:pPr>
              <w:spacing w:before="240" w:after="240" w:line="336" w:lineRule="atLeast"/>
              <w:jc w:val="center"/>
              <w:rPr>
                <w:rFonts w:ascii="Arial" w:eastAsia="Times New Roman" w:hAnsi="Arial" w:cs="Arial"/>
                <w:b/>
                <w:bCs/>
                <w:color w:val="000000"/>
                <w:sz w:val="21"/>
                <w:szCs w:val="21"/>
              </w:rPr>
            </w:pPr>
            <w:r w:rsidRPr="00DE71EB">
              <w:rPr>
                <w:rFonts w:ascii="Arial" w:eastAsia="Times New Roman" w:hAnsi="Arial" w:cs="Arial"/>
                <w:b/>
                <w:bCs/>
                <w:color w:val="000000"/>
                <w:sz w:val="21"/>
                <w:szCs w:val="21"/>
              </w:rPr>
              <w:t>Virtues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E71EB" w:rsidRPr="00DE71EB" w:rsidRDefault="00DE71EB" w:rsidP="00DE71EB">
            <w:pPr>
              <w:spacing w:before="240" w:after="240" w:line="336" w:lineRule="atLeast"/>
              <w:jc w:val="center"/>
              <w:rPr>
                <w:rFonts w:ascii="Arial" w:eastAsia="Times New Roman" w:hAnsi="Arial" w:cs="Arial"/>
                <w:b/>
                <w:bCs/>
                <w:color w:val="000000"/>
                <w:sz w:val="21"/>
                <w:szCs w:val="21"/>
              </w:rPr>
            </w:pPr>
            <w:r w:rsidRPr="00DE71EB">
              <w:rPr>
                <w:rFonts w:ascii="Arial" w:eastAsia="Times New Roman" w:hAnsi="Arial" w:cs="Arial"/>
                <w:b/>
                <w:bCs/>
                <w:color w:val="000000"/>
                <w:sz w:val="21"/>
                <w:szCs w:val="21"/>
              </w:rPr>
              <w:t>Psycho Social Crisis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E71EB" w:rsidRPr="00DE71EB" w:rsidRDefault="00DE71EB" w:rsidP="00DE71EB">
            <w:pPr>
              <w:spacing w:before="240" w:after="240" w:line="336"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Significant Relationships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E71EB" w:rsidRPr="00DE71EB" w:rsidRDefault="00DE71EB" w:rsidP="00DE71EB">
            <w:pPr>
              <w:spacing w:before="240" w:after="240" w:line="336" w:lineRule="atLeast"/>
              <w:jc w:val="center"/>
              <w:rPr>
                <w:rFonts w:ascii="Arial" w:eastAsia="Times New Roman" w:hAnsi="Arial" w:cs="Arial"/>
                <w:b/>
                <w:bCs/>
                <w:color w:val="000000"/>
                <w:sz w:val="21"/>
                <w:szCs w:val="21"/>
              </w:rPr>
            </w:pPr>
            <w:r>
              <w:rPr>
                <w:rFonts w:ascii="Arial" w:eastAsia="Times New Roman" w:hAnsi="Arial" w:cs="Arial"/>
                <w:b/>
                <w:bCs/>
                <w:color w:val="000000"/>
                <w:sz w:val="21"/>
                <w:szCs w:val="21"/>
              </w:rPr>
              <w:t>Existential Questions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E71EB" w:rsidRPr="00DE71EB" w:rsidRDefault="00DE71EB" w:rsidP="00DE71EB">
            <w:pPr>
              <w:spacing w:before="240" w:after="240" w:line="336" w:lineRule="atLeast"/>
              <w:jc w:val="center"/>
              <w:rPr>
                <w:rFonts w:ascii="Arial" w:eastAsia="Times New Roman" w:hAnsi="Arial" w:cs="Arial"/>
                <w:b/>
                <w:bCs/>
                <w:color w:val="000000"/>
                <w:sz w:val="21"/>
                <w:szCs w:val="21"/>
              </w:rPr>
            </w:pPr>
            <w:r w:rsidRPr="00DE71EB">
              <w:rPr>
                <w:rFonts w:ascii="Arial" w:eastAsia="Times New Roman" w:hAnsi="Arial" w:cs="Arial"/>
                <w:b/>
                <w:bCs/>
                <w:color w:val="000000"/>
                <w:sz w:val="21"/>
                <w:szCs w:val="21"/>
              </w:rPr>
              <w:t>Examples</w:t>
            </w:r>
          </w:p>
        </w:tc>
      </w:tr>
      <w:tr w:rsidR="00DE71EB" w:rsidRPr="00DE71EB" w:rsidTr="00DE71E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0–2 years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Hopes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Basic Trust vs. Mistrust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Mother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Can I Trust the World?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Feeding, Abandonment</w:t>
            </w:r>
          </w:p>
        </w:tc>
      </w:tr>
      <w:tr w:rsidR="00DE71EB" w:rsidRPr="00DE71EB" w:rsidTr="00DE71E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2–4 years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Will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Autonomy vs. Shame and Doubt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Parents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Is It Okay To Be 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Toilet Training, Clothing Themselves</w:t>
            </w:r>
          </w:p>
        </w:tc>
      </w:tr>
      <w:tr w:rsidR="00DE71EB" w:rsidRPr="00DE71EB" w:rsidTr="00DE71E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4–5 years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Purpose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Initiative vs. Guilt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Family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Is It Okay For Me To Do, Move and Act?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Exploring, Using Tools or Making Art</w:t>
            </w:r>
          </w:p>
        </w:tc>
      </w:tr>
      <w:tr w:rsidR="00DE71EB" w:rsidRPr="00DE71EB" w:rsidTr="00DE71E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5–12 years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Competence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Industry vs. Inferiority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Neighbors, School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Can I Make It In The World Of People And Things?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School, Sports</w:t>
            </w:r>
          </w:p>
        </w:tc>
      </w:tr>
      <w:tr w:rsidR="00DE71EB" w:rsidRPr="00DE71EB" w:rsidTr="00DE71E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13–19 years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Fidelity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Identity vs. Role Confusion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Peers, Role Model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Who Am I? What Can I Be?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Social Relationships</w:t>
            </w:r>
          </w:p>
        </w:tc>
      </w:tr>
      <w:tr w:rsidR="00DE71EB" w:rsidRPr="00DE71EB" w:rsidTr="00DE71E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20–39 years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Love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Intimacy vs. Isolation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Friends, Partners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Can I Love?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Romantic Relationships</w:t>
            </w:r>
          </w:p>
        </w:tc>
      </w:tr>
      <w:tr w:rsidR="00DE71EB" w:rsidRPr="00DE71EB" w:rsidTr="00DE71E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40–64 years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Care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Generativity vs. Stagnation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Household, Workmates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Can I Make My Life Count?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Work, Parenthood</w:t>
            </w:r>
          </w:p>
        </w:tc>
      </w:tr>
      <w:tr w:rsidR="00DE71EB" w:rsidRPr="00DE71EB" w:rsidTr="00DE71E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65-death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Wisdom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Ego Integrity vs. Despair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Mankind, My Kind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Is It Okay To Have Been 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DE71EB" w:rsidRPr="00DE71EB" w:rsidRDefault="00DE71EB" w:rsidP="00DE71EB">
            <w:pPr>
              <w:spacing w:before="240" w:after="240" w:line="336" w:lineRule="atLeast"/>
              <w:rPr>
                <w:rFonts w:ascii="Arial" w:eastAsia="Times New Roman" w:hAnsi="Arial" w:cs="Arial"/>
                <w:color w:val="000000"/>
                <w:sz w:val="21"/>
                <w:szCs w:val="21"/>
              </w:rPr>
            </w:pPr>
            <w:r w:rsidRPr="00DE71EB">
              <w:rPr>
                <w:rFonts w:ascii="Arial" w:eastAsia="Times New Roman" w:hAnsi="Arial" w:cs="Arial"/>
                <w:color w:val="000000"/>
                <w:sz w:val="21"/>
                <w:szCs w:val="21"/>
              </w:rPr>
              <w:t>Reflection on Life</w:t>
            </w:r>
          </w:p>
        </w:tc>
      </w:tr>
    </w:tbl>
    <w:p w:rsidR="00DE71EB" w:rsidRPr="00DE71EB" w:rsidRDefault="00DE71EB" w:rsidP="00DE71EB">
      <w:pPr>
        <w:shd w:val="clear" w:color="auto" w:fill="FFFFFF"/>
        <w:spacing w:before="72" w:after="0" w:line="240" w:lineRule="auto"/>
        <w:outlineLvl w:val="2"/>
        <w:rPr>
          <w:rFonts w:ascii="Arial" w:eastAsia="Times New Roman" w:hAnsi="Arial" w:cs="Arial"/>
          <w:b/>
          <w:bCs/>
          <w:color w:val="000000"/>
          <w:sz w:val="28"/>
          <w:szCs w:val="28"/>
        </w:rPr>
      </w:pPr>
      <w:r w:rsidRPr="00DE71EB">
        <w:rPr>
          <w:rFonts w:ascii="Arial" w:eastAsia="Times New Roman" w:hAnsi="Arial" w:cs="Arial"/>
          <w:b/>
          <w:bCs/>
          <w:color w:val="000000"/>
          <w:sz w:val="28"/>
          <w:szCs w:val="28"/>
        </w:rPr>
        <w:lastRenderedPageBreak/>
        <w:t>Hopes: Trust vs. Mistrust (Oral-sensory, Birth-2 years)</w:t>
      </w:r>
    </w:p>
    <w:p w:rsidR="00DE71EB" w:rsidRPr="00DE71EB" w:rsidRDefault="00DE71EB" w:rsidP="00DE71EB">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rPr>
      </w:pPr>
      <w:r w:rsidRPr="00DE71EB">
        <w:rPr>
          <w:rFonts w:ascii="Arial" w:eastAsia="Times New Roman" w:hAnsi="Arial" w:cs="Arial"/>
          <w:color w:val="252525"/>
          <w:sz w:val="21"/>
          <w:szCs w:val="21"/>
        </w:rPr>
        <w:t>Existential Question: Can I Trust the World?</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The first stage of Erik Erikson's theory centers around the infant's basic needs being met by the parents and this interaction leading to trust or mistrust. Trust as defined by Erikson is "an essential truthfulness of others as well as a fundamental sense of one's own trustworthiness."</w:t>
      </w:r>
      <w:hyperlink r:id="rId9" w:anchor="cite_note-Muskigum-4" w:history="1">
        <w:r w:rsidRPr="00DE71EB">
          <w:rPr>
            <w:rFonts w:ascii="Arial" w:eastAsia="Times New Roman" w:hAnsi="Arial" w:cs="Arial"/>
            <w:color w:val="0B0080"/>
            <w:sz w:val="17"/>
            <w:szCs w:val="17"/>
            <w:u w:val="single"/>
            <w:vertAlign w:val="superscript"/>
          </w:rPr>
          <w:t>[4]</w:t>
        </w:r>
      </w:hyperlink>
      <w:r w:rsidRPr="00DE71EB">
        <w:rPr>
          <w:rFonts w:ascii="Arial" w:eastAsia="Times New Roman" w:hAnsi="Arial" w:cs="Arial"/>
          <w:color w:val="252525"/>
          <w:sz w:val="21"/>
          <w:szCs w:val="21"/>
        </w:rPr>
        <w:t> The infant depends on the parents, especially the mother, for sustenance and comfort. The child's relative understanding of world and society come from the parents and their interaction with the child. If the parents expose the child to warmth, regularity, and dependable affection, the infant's view of the world will be one of trust. Should the parents fail to provide a secure environment and to meet the child's basic needs; a sense of mistrust will result.</w:t>
      </w:r>
      <w:hyperlink r:id="rId10" w:anchor="cite_note-Bee-5" w:history="1">
        <w:r w:rsidRPr="00DE71EB">
          <w:rPr>
            <w:rFonts w:ascii="Arial" w:eastAsia="Times New Roman" w:hAnsi="Arial" w:cs="Arial"/>
            <w:color w:val="0B0080"/>
            <w:sz w:val="17"/>
            <w:szCs w:val="17"/>
            <w:u w:val="single"/>
            <w:vertAlign w:val="superscript"/>
          </w:rPr>
          <w:t>[5]</w:t>
        </w:r>
      </w:hyperlink>
      <w:r w:rsidRPr="00DE71EB">
        <w:rPr>
          <w:rFonts w:ascii="Arial" w:eastAsia="Times New Roman" w:hAnsi="Arial" w:cs="Arial"/>
          <w:color w:val="252525"/>
          <w:sz w:val="21"/>
          <w:szCs w:val="21"/>
        </w:rPr>
        <w:t> Development of mistrust can lead to feelings of frustration, suspicion, withdrawal, and a lack of confidence.</w:t>
      </w:r>
      <w:hyperlink r:id="rId11" w:anchor="cite_note-Muskigum-4" w:history="1">
        <w:r w:rsidRPr="00DE71EB">
          <w:rPr>
            <w:rFonts w:ascii="Arial" w:eastAsia="Times New Roman" w:hAnsi="Arial" w:cs="Arial"/>
            <w:color w:val="0B0080"/>
            <w:sz w:val="17"/>
            <w:szCs w:val="17"/>
            <w:u w:val="single"/>
            <w:vertAlign w:val="superscript"/>
          </w:rPr>
          <w:t>[4]</w:t>
        </w:r>
      </w:hyperlink>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According to Erik Erikson, the major developmental task in infancy is to learn whether or not other people, especially primary caregivers, regularly satisfy basic needs. If caregivers are consistent sources of food, comfort, and affection, an infant learns trust- that others are dependable and reliable. If they are neglectful, or perhaps even abusive, the infant instead learns mistrust- that the world is in an undependable, unpredictable, and possibly a dangerous place. While negative, having some experience with mistrust allows the infant to gain an understanding of what constitutes dangerous situations later in life.</w:t>
      </w:r>
      <w:hyperlink r:id="rId12" w:anchor="cite_note-Bee-5" w:history="1">
        <w:r w:rsidRPr="00DE71EB">
          <w:rPr>
            <w:rFonts w:ascii="Arial" w:eastAsia="Times New Roman" w:hAnsi="Arial" w:cs="Arial"/>
            <w:color w:val="0B0080"/>
            <w:sz w:val="17"/>
            <w:szCs w:val="17"/>
            <w:u w:val="single"/>
            <w:vertAlign w:val="superscript"/>
          </w:rPr>
          <w:t>[5]</w:t>
        </w:r>
      </w:hyperlink>
    </w:p>
    <w:p w:rsidR="00DE71EB" w:rsidRPr="00DE71EB" w:rsidRDefault="00DE71EB" w:rsidP="00DE71EB">
      <w:pPr>
        <w:shd w:val="clear" w:color="auto" w:fill="FFFFFF"/>
        <w:spacing w:before="72" w:after="0" w:line="240" w:lineRule="auto"/>
        <w:outlineLvl w:val="2"/>
        <w:rPr>
          <w:rFonts w:ascii="Arial" w:eastAsia="Times New Roman" w:hAnsi="Arial" w:cs="Arial"/>
          <w:b/>
          <w:bCs/>
          <w:color w:val="000000"/>
          <w:sz w:val="28"/>
          <w:szCs w:val="28"/>
        </w:rPr>
      </w:pPr>
      <w:r w:rsidRPr="00DE71EB">
        <w:rPr>
          <w:rFonts w:ascii="Arial" w:eastAsia="Times New Roman" w:hAnsi="Arial" w:cs="Arial"/>
          <w:b/>
          <w:bCs/>
          <w:color w:val="000000"/>
          <w:sz w:val="28"/>
          <w:szCs w:val="28"/>
        </w:rPr>
        <w:t>Will: Autonomy vs. Shame &amp; Doubt (Muscular-Anal, 2-4 years)</w:t>
      </w:r>
    </w:p>
    <w:p w:rsidR="00DE71EB" w:rsidRPr="00DE71EB" w:rsidRDefault="00DE71EB" w:rsidP="00DE71EB">
      <w:pPr>
        <w:numPr>
          <w:ilvl w:val="0"/>
          <w:numId w:val="2"/>
        </w:numPr>
        <w:shd w:val="clear" w:color="auto" w:fill="FFFFFF"/>
        <w:spacing w:before="100" w:beforeAutospacing="1" w:after="24" w:line="336" w:lineRule="atLeast"/>
        <w:ind w:left="384"/>
        <w:rPr>
          <w:rFonts w:ascii="Arial" w:eastAsia="Times New Roman" w:hAnsi="Arial" w:cs="Arial"/>
          <w:color w:val="252525"/>
          <w:sz w:val="21"/>
          <w:szCs w:val="21"/>
        </w:rPr>
      </w:pPr>
      <w:r w:rsidRPr="00DE71EB">
        <w:rPr>
          <w:rFonts w:ascii="Arial" w:eastAsia="Times New Roman" w:hAnsi="Arial" w:cs="Arial"/>
          <w:color w:val="252525"/>
          <w:sz w:val="21"/>
          <w:szCs w:val="21"/>
        </w:rPr>
        <w:t>Existential Question: Is It OK to Be Me?</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As the child gains control over eliminative functions and </w:t>
      </w:r>
      <w:hyperlink r:id="rId13" w:tooltip="Motor skill" w:history="1">
        <w:r w:rsidRPr="00DE71EB">
          <w:rPr>
            <w:rFonts w:ascii="Arial" w:eastAsia="Times New Roman" w:hAnsi="Arial" w:cs="Arial"/>
            <w:color w:val="0B0080"/>
            <w:sz w:val="21"/>
            <w:szCs w:val="21"/>
            <w:u w:val="single"/>
          </w:rPr>
          <w:t>motor abilities</w:t>
        </w:r>
      </w:hyperlink>
      <w:r w:rsidRPr="00DE71EB">
        <w:rPr>
          <w:rFonts w:ascii="Arial" w:eastAsia="Times New Roman" w:hAnsi="Arial" w:cs="Arial"/>
          <w:color w:val="252525"/>
          <w:sz w:val="21"/>
          <w:szCs w:val="21"/>
        </w:rPr>
        <w:t>, then they begin to explore their surroundings. The parents still provide a strong base of a security from which the child can venture out to assert their will. The parents' patience and encouragement helps foster autonomy in the child. Children at this age like to explore the world around them and they are constantly learning about their environment. Caution must be taken at this age while children may explore things that are dangerous to their health and safety.</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At this age children develop their first interests. For example, a child who enjoys music may like to play with the radio. Children who enjoy the outdoors may be interested in animals and plants. Highly restrictive parents, however, are more likely to instill in the child a sense of doubt, and reluctance to attempt new challenges. As they gain increased muscular coordination and mobility, toddlers become capable of satisfying some of their own needs. They begin to feed themselves, wash and dress themselves, and use the bathroom.</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If caregivers encourage self-sufficient behavior, toddlers develop a sense of autonomy—a sense of being able to handle many problems on their own. But if caregivers demand too much too soon, refuse to let children perform tasks of which they are capable, or ridicule early attempts at self-sufficiency, children may instead develop shame and doubt about their ability to handle problems.</w:t>
      </w:r>
    </w:p>
    <w:p w:rsidR="00DE71EB" w:rsidRDefault="00DE71EB" w:rsidP="00DE71EB">
      <w:pPr>
        <w:shd w:val="clear" w:color="auto" w:fill="FFFFFF"/>
        <w:spacing w:before="72" w:after="0" w:line="240" w:lineRule="auto"/>
        <w:outlineLvl w:val="2"/>
        <w:rPr>
          <w:rFonts w:ascii="Arial" w:eastAsia="Times New Roman" w:hAnsi="Arial" w:cs="Arial"/>
          <w:b/>
          <w:bCs/>
          <w:color w:val="000000"/>
          <w:sz w:val="28"/>
          <w:szCs w:val="28"/>
        </w:rPr>
      </w:pPr>
    </w:p>
    <w:p w:rsidR="00DE71EB" w:rsidRPr="00DE71EB" w:rsidRDefault="00DE71EB" w:rsidP="00DE71EB">
      <w:pPr>
        <w:shd w:val="clear" w:color="auto" w:fill="FFFFFF"/>
        <w:spacing w:before="72" w:after="0" w:line="240" w:lineRule="auto"/>
        <w:outlineLvl w:val="2"/>
        <w:rPr>
          <w:rFonts w:ascii="Arial" w:eastAsia="Times New Roman" w:hAnsi="Arial" w:cs="Arial"/>
          <w:b/>
          <w:bCs/>
          <w:color w:val="000000"/>
          <w:sz w:val="28"/>
          <w:szCs w:val="28"/>
        </w:rPr>
      </w:pPr>
      <w:r w:rsidRPr="00DE71EB">
        <w:rPr>
          <w:rFonts w:ascii="Arial" w:eastAsia="Times New Roman" w:hAnsi="Arial" w:cs="Arial"/>
          <w:b/>
          <w:bCs/>
          <w:color w:val="000000"/>
          <w:sz w:val="28"/>
          <w:szCs w:val="28"/>
        </w:rPr>
        <w:lastRenderedPageBreak/>
        <w:t>Purpose: Initiative vs. Guilt (Locomotor-Genital, Preschool, 4-5 years)</w:t>
      </w:r>
    </w:p>
    <w:p w:rsidR="00DE71EB" w:rsidRPr="00DE71EB" w:rsidRDefault="00DE71EB" w:rsidP="00DE71EB">
      <w:pPr>
        <w:numPr>
          <w:ilvl w:val="0"/>
          <w:numId w:val="3"/>
        </w:numPr>
        <w:shd w:val="clear" w:color="auto" w:fill="FFFFFF"/>
        <w:spacing w:before="100" w:beforeAutospacing="1" w:after="24" w:line="336" w:lineRule="atLeast"/>
        <w:ind w:left="384"/>
        <w:rPr>
          <w:rFonts w:ascii="Arial" w:eastAsia="Times New Roman" w:hAnsi="Arial" w:cs="Arial"/>
          <w:color w:val="252525"/>
          <w:sz w:val="21"/>
          <w:szCs w:val="21"/>
        </w:rPr>
      </w:pPr>
      <w:r w:rsidRPr="00DE71EB">
        <w:rPr>
          <w:rFonts w:ascii="Arial" w:eastAsia="Times New Roman" w:hAnsi="Arial" w:cs="Arial"/>
          <w:color w:val="252525"/>
          <w:sz w:val="21"/>
          <w:szCs w:val="21"/>
        </w:rPr>
        <w:t>Existential Question: Is it OK for Me to Do, Move, and Act?</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Initiative adds to autonomy the quality of undertaking, planning and attacking a task for the sake of just being active and on the move. The child is learning to master the world around them, learning basic skills and principles of physics. Things fall down, not up. Round things roll. They learn how to zip and tie, count and speak with ease. At this stage, the child wants to begin and complete their own actions for a purpose. Guilt is a confusing new emotion. They may feel guilty over things that logically should not cause guilt. They may feel guilt when this initiative does not produce desired results.</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The development of courage and independence are what set preschoolers, ages three to six years of age, apart from other age groups. Young children in this category face the challenge of initiative versus guilt. As described in Bee and Boyd (2004),</w:t>
      </w:r>
      <w:hyperlink r:id="rId14" w:anchor="cite_note-Bee-5" w:history="1">
        <w:r w:rsidRPr="00DE71EB">
          <w:rPr>
            <w:rFonts w:ascii="Arial" w:eastAsia="Times New Roman" w:hAnsi="Arial" w:cs="Arial"/>
            <w:color w:val="0B0080"/>
            <w:sz w:val="17"/>
            <w:szCs w:val="17"/>
            <w:u w:val="single"/>
            <w:vertAlign w:val="superscript"/>
          </w:rPr>
          <w:t>[5]</w:t>
        </w:r>
      </w:hyperlink>
      <w:r w:rsidRPr="00DE71EB">
        <w:rPr>
          <w:rFonts w:ascii="Arial" w:eastAsia="Times New Roman" w:hAnsi="Arial" w:cs="Arial"/>
          <w:color w:val="252525"/>
          <w:sz w:val="21"/>
          <w:szCs w:val="21"/>
        </w:rPr>
        <w:t> the child during this stage faces the complexities of planning and developing a sense of judgment. During this stage, the child learns to take initiative and prepare for leadership and goal achievement roles. Activities sought out by a child in this stage may include risk-taking behaviors, such as crossing a street alone or riding a bike without a helmet; both these examples involve self-limits.</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Within instances requiring initiative, the child may also develop negative behaviors. These behaviors are a result of the child developing a sense of frustration for not being able to achieve a goal as planned and may engage in behaviors that seem aggressive, ruthless, and overly assertive to parents. Aggressive behaviors, such as throwing objects, hitting, or yelling, are examples of observable behaviors during this stage. **</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Preschoolers are increasingly able to accomplish tasks on their own, and can start new things. With this growing independence comes many choices about activities to be pursued. Sometimes children take on projects they can readily accomplish, but at other times they undertake projects that are beyond their capabilities or that interfere with other people's plans and activities. If parents and preschool teachers encourage and support children's efforts, while also helping them make realistic and appropriate choices, children develop initiative- independence in planning and undertaking activities. But if, instead, adults discourage the pursuit of independent activities or dismiss them as silly and bothersome, children develop guilt about their needs and desires.</w:t>
      </w:r>
      <w:hyperlink r:id="rId15" w:anchor="cite_note-6" w:history="1">
        <w:r w:rsidRPr="00DE71EB">
          <w:rPr>
            <w:rFonts w:ascii="Arial" w:eastAsia="Times New Roman" w:hAnsi="Arial" w:cs="Arial"/>
            <w:color w:val="0B0080"/>
            <w:sz w:val="17"/>
            <w:szCs w:val="17"/>
            <w:u w:val="single"/>
            <w:vertAlign w:val="superscript"/>
          </w:rPr>
          <w:t>[6]</w:t>
        </w:r>
      </w:hyperlink>
    </w:p>
    <w:p w:rsidR="00DE71EB" w:rsidRPr="00DE71EB" w:rsidRDefault="00DE71EB" w:rsidP="00DE71EB">
      <w:pPr>
        <w:shd w:val="clear" w:color="auto" w:fill="FFFFFF"/>
        <w:spacing w:before="72" w:after="0" w:line="240" w:lineRule="auto"/>
        <w:outlineLvl w:val="2"/>
        <w:rPr>
          <w:rFonts w:ascii="Arial" w:eastAsia="Times New Roman" w:hAnsi="Arial" w:cs="Arial"/>
          <w:b/>
          <w:bCs/>
          <w:color w:val="000000"/>
          <w:sz w:val="28"/>
          <w:szCs w:val="28"/>
        </w:rPr>
      </w:pPr>
      <w:r w:rsidRPr="00DE71EB">
        <w:rPr>
          <w:rFonts w:ascii="Arial" w:eastAsia="Times New Roman" w:hAnsi="Arial" w:cs="Arial"/>
          <w:b/>
          <w:bCs/>
          <w:color w:val="000000"/>
          <w:sz w:val="28"/>
          <w:szCs w:val="28"/>
        </w:rPr>
        <w:t>Competence: Industry vs. I</w:t>
      </w:r>
      <w:r>
        <w:rPr>
          <w:rFonts w:ascii="Arial" w:eastAsia="Times New Roman" w:hAnsi="Arial" w:cs="Arial"/>
          <w:b/>
          <w:bCs/>
          <w:color w:val="000000"/>
          <w:sz w:val="28"/>
          <w:szCs w:val="28"/>
        </w:rPr>
        <w:t>nferiority (Latency, 5-12 years)</w:t>
      </w:r>
    </w:p>
    <w:p w:rsidR="00DE71EB" w:rsidRPr="00DE71EB" w:rsidRDefault="00DE71EB" w:rsidP="00DE71EB">
      <w:pPr>
        <w:numPr>
          <w:ilvl w:val="0"/>
          <w:numId w:val="4"/>
        </w:numPr>
        <w:shd w:val="clear" w:color="auto" w:fill="FFFFFF"/>
        <w:spacing w:before="100" w:beforeAutospacing="1" w:after="24" w:line="336" w:lineRule="atLeast"/>
        <w:ind w:left="384"/>
        <w:rPr>
          <w:rFonts w:ascii="Arial" w:eastAsia="Times New Roman" w:hAnsi="Arial" w:cs="Arial"/>
          <w:color w:val="252525"/>
          <w:sz w:val="21"/>
          <w:szCs w:val="21"/>
        </w:rPr>
      </w:pPr>
      <w:r w:rsidRPr="00DE71EB">
        <w:rPr>
          <w:rFonts w:ascii="Arial" w:eastAsia="Times New Roman" w:hAnsi="Arial" w:cs="Arial"/>
          <w:color w:val="252525"/>
          <w:sz w:val="21"/>
          <w:szCs w:val="21"/>
        </w:rPr>
        <w:t>Existential Question: Can I Make it in the World of People and Things?</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The aim to bring a productive situation to completion gradually supersedes the whims and wishes of </w:t>
      </w:r>
      <w:hyperlink r:id="rId16" w:tooltip="Play (activity)" w:history="1">
        <w:r w:rsidRPr="00DE71EB">
          <w:rPr>
            <w:rFonts w:ascii="Arial" w:eastAsia="Times New Roman" w:hAnsi="Arial" w:cs="Arial"/>
            <w:color w:val="0B0080"/>
            <w:sz w:val="21"/>
            <w:szCs w:val="21"/>
            <w:u w:val="single"/>
          </w:rPr>
          <w:t>play</w:t>
        </w:r>
      </w:hyperlink>
      <w:r w:rsidRPr="00DE71EB">
        <w:rPr>
          <w:rFonts w:ascii="Arial" w:eastAsia="Times New Roman" w:hAnsi="Arial" w:cs="Arial"/>
          <w:color w:val="252525"/>
          <w:sz w:val="21"/>
          <w:szCs w:val="21"/>
        </w:rPr>
        <w:t>. The fundamentals of technology are developed. To lose the hope of such "industrious" association may pull the child back to the more isolated, less conscious familial rivalry of the </w:t>
      </w:r>
      <w:hyperlink r:id="rId17" w:tooltip="Oedipal" w:history="1">
        <w:r w:rsidRPr="00DE71EB">
          <w:rPr>
            <w:rFonts w:ascii="Arial" w:eastAsia="Times New Roman" w:hAnsi="Arial" w:cs="Arial"/>
            <w:color w:val="0B0080"/>
            <w:sz w:val="21"/>
            <w:szCs w:val="21"/>
            <w:u w:val="single"/>
          </w:rPr>
          <w:t>Oedipal</w:t>
        </w:r>
      </w:hyperlink>
      <w:r w:rsidRPr="00DE71EB">
        <w:rPr>
          <w:rFonts w:ascii="Arial" w:eastAsia="Times New Roman" w:hAnsi="Arial" w:cs="Arial"/>
          <w:color w:val="252525"/>
          <w:sz w:val="21"/>
          <w:szCs w:val="21"/>
        </w:rPr>
        <w:t> time.</w:t>
      </w:r>
      <w:r w:rsidRPr="00DE71EB">
        <w:rPr>
          <w:rFonts w:ascii="Arial" w:eastAsia="Times New Roman" w:hAnsi="Arial" w:cs="Arial"/>
          <w:color w:val="252525"/>
          <w:sz w:val="17"/>
          <w:szCs w:val="17"/>
          <w:vertAlign w:val="superscript"/>
        </w:rPr>
        <w:t>[</w:t>
      </w:r>
      <w:hyperlink r:id="rId18" w:tooltip="Wikipedia:Citation needed" w:history="1">
        <w:r w:rsidRPr="00DE71EB">
          <w:rPr>
            <w:rFonts w:ascii="Arial" w:eastAsia="Times New Roman" w:hAnsi="Arial" w:cs="Arial"/>
            <w:i/>
            <w:iCs/>
            <w:color w:val="0B0080"/>
            <w:sz w:val="17"/>
            <w:szCs w:val="17"/>
            <w:u w:val="single"/>
            <w:vertAlign w:val="superscript"/>
          </w:rPr>
          <w:t>citation needed</w:t>
        </w:r>
      </w:hyperlink>
      <w:r w:rsidRPr="00DE71EB">
        <w:rPr>
          <w:rFonts w:ascii="Arial" w:eastAsia="Times New Roman" w:hAnsi="Arial" w:cs="Arial"/>
          <w:color w:val="252525"/>
          <w:sz w:val="17"/>
          <w:szCs w:val="17"/>
          <w:vertAlign w:val="superscript"/>
        </w:rPr>
        <w:t>]</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"Children at this age are becoming more aware of themselves as individuals." They work hard at "being responsible, being good and doing it right." They are now more reasonable to share and cooperate. Allen and Marotz (2003) </w:t>
      </w:r>
      <w:hyperlink r:id="rId19" w:anchor="cite_note-Allen-7" w:history="1">
        <w:r w:rsidRPr="00DE71EB">
          <w:rPr>
            <w:rFonts w:ascii="Arial" w:eastAsia="Times New Roman" w:hAnsi="Arial" w:cs="Arial"/>
            <w:color w:val="0B0080"/>
            <w:sz w:val="17"/>
            <w:szCs w:val="17"/>
            <w:u w:val="single"/>
            <w:vertAlign w:val="superscript"/>
          </w:rPr>
          <w:t>[7]</w:t>
        </w:r>
      </w:hyperlink>
      <w:r w:rsidRPr="00DE71EB">
        <w:rPr>
          <w:rFonts w:ascii="Arial" w:eastAsia="Times New Roman" w:hAnsi="Arial" w:cs="Arial"/>
          <w:color w:val="252525"/>
          <w:sz w:val="21"/>
          <w:szCs w:val="21"/>
        </w:rPr>
        <w:t xml:space="preserve"> also list some perceptual cognitive developmental traits specific for this age group. </w:t>
      </w:r>
      <w:r w:rsidRPr="00DE71EB">
        <w:rPr>
          <w:rFonts w:ascii="Arial" w:eastAsia="Times New Roman" w:hAnsi="Arial" w:cs="Arial"/>
          <w:color w:val="252525"/>
          <w:sz w:val="21"/>
          <w:szCs w:val="21"/>
        </w:rPr>
        <w:lastRenderedPageBreak/>
        <w:t>Children grasp the concepts of </w:t>
      </w:r>
      <w:hyperlink r:id="rId20" w:tooltip="Space" w:history="1">
        <w:r w:rsidRPr="00DE71EB">
          <w:rPr>
            <w:rFonts w:ascii="Arial" w:eastAsia="Times New Roman" w:hAnsi="Arial" w:cs="Arial"/>
            <w:color w:val="0B0080"/>
            <w:sz w:val="21"/>
            <w:szCs w:val="21"/>
            <w:u w:val="single"/>
          </w:rPr>
          <w:t>space</w:t>
        </w:r>
      </w:hyperlink>
      <w:r w:rsidRPr="00DE71EB">
        <w:rPr>
          <w:rFonts w:ascii="Arial" w:eastAsia="Times New Roman" w:hAnsi="Arial" w:cs="Arial"/>
          <w:color w:val="252525"/>
          <w:sz w:val="21"/>
          <w:szCs w:val="21"/>
        </w:rPr>
        <w:t> and time in more logical, practical ways. They gain a better understanding of cause and effect, and of calendar time. At this stage, children are eager to </w:t>
      </w:r>
      <w:hyperlink r:id="rId21" w:tooltip="Learn" w:history="1">
        <w:r w:rsidRPr="00DE71EB">
          <w:rPr>
            <w:rFonts w:ascii="Arial" w:eastAsia="Times New Roman" w:hAnsi="Arial" w:cs="Arial"/>
            <w:color w:val="0B0080"/>
            <w:sz w:val="21"/>
            <w:szCs w:val="21"/>
            <w:u w:val="single"/>
          </w:rPr>
          <w:t>learn</w:t>
        </w:r>
      </w:hyperlink>
      <w:r w:rsidRPr="00DE71EB">
        <w:rPr>
          <w:rFonts w:ascii="Arial" w:eastAsia="Times New Roman" w:hAnsi="Arial" w:cs="Arial"/>
          <w:color w:val="252525"/>
          <w:sz w:val="21"/>
          <w:szCs w:val="21"/>
        </w:rPr>
        <w:t> and accomplish more complex skills: reading, writing, telling time. They also get to form </w:t>
      </w:r>
      <w:hyperlink r:id="rId22" w:tooltip="Moral values" w:history="1">
        <w:r w:rsidRPr="00DE71EB">
          <w:rPr>
            <w:rFonts w:ascii="Arial" w:eastAsia="Times New Roman" w:hAnsi="Arial" w:cs="Arial"/>
            <w:color w:val="0B0080"/>
            <w:sz w:val="21"/>
            <w:szCs w:val="21"/>
            <w:u w:val="single"/>
          </w:rPr>
          <w:t>moral values</w:t>
        </w:r>
      </w:hyperlink>
      <w:r w:rsidRPr="00DE71EB">
        <w:rPr>
          <w:rFonts w:ascii="Arial" w:eastAsia="Times New Roman" w:hAnsi="Arial" w:cs="Arial"/>
          <w:color w:val="252525"/>
          <w:sz w:val="21"/>
          <w:szCs w:val="21"/>
        </w:rPr>
        <w:t>, recognize cultural and individual differences and are able to manage most of their personal needs and grooming with minimal assistance.</w:t>
      </w:r>
      <w:hyperlink r:id="rId23" w:anchor="cite_note-Allen-7" w:history="1">
        <w:r w:rsidRPr="00DE71EB">
          <w:rPr>
            <w:rFonts w:ascii="Arial" w:eastAsia="Times New Roman" w:hAnsi="Arial" w:cs="Arial"/>
            <w:color w:val="0B0080"/>
            <w:sz w:val="17"/>
            <w:szCs w:val="17"/>
            <w:u w:val="single"/>
            <w:vertAlign w:val="superscript"/>
          </w:rPr>
          <w:t>[7]</w:t>
        </w:r>
      </w:hyperlink>
      <w:r w:rsidRPr="00DE71EB">
        <w:rPr>
          <w:rFonts w:ascii="Arial" w:eastAsia="Times New Roman" w:hAnsi="Arial" w:cs="Arial"/>
          <w:color w:val="252525"/>
          <w:sz w:val="21"/>
          <w:szCs w:val="21"/>
        </w:rPr>
        <w:t> At this stage, children might express their independence by talking back and being disobedient and rebellious.</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Erikson viewed the </w:t>
      </w:r>
      <w:hyperlink r:id="rId24" w:tooltip="Elementary school" w:history="1">
        <w:r w:rsidRPr="00DE71EB">
          <w:rPr>
            <w:rFonts w:ascii="Arial" w:eastAsia="Times New Roman" w:hAnsi="Arial" w:cs="Arial"/>
            <w:color w:val="0B0080"/>
            <w:sz w:val="21"/>
            <w:szCs w:val="21"/>
            <w:u w:val="single"/>
          </w:rPr>
          <w:t>elementary school</w:t>
        </w:r>
      </w:hyperlink>
      <w:r w:rsidRPr="00DE71EB">
        <w:rPr>
          <w:rFonts w:ascii="Arial" w:eastAsia="Times New Roman" w:hAnsi="Arial" w:cs="Arial"/>
          <w:color w:val="252525"/>
          <w:sz w:val="21"/>
          <w:szCs w:val="21"/>
        </w:rPr>
        <w:t> years as critical for the development of </w:t>
      </w:r>
      <w:hyperlink r:id="rId25" w:tooltip="Self-confidence" w:history="1">
        <w:r w:rsidRPr="00DE71EB">
          <w:rPr>
            <w:rFonts w:ascii="Arial" w:eastAsia="Times New Roman" w:hAnsi="Arial" w:cs="Arial"/>
            <w:color w:val="0B0080"/>
            <w:sz w:val="21"/>
            <w:szCs w:val="21"/>
            <w:u w:val="single"/>
          </w:rPr>
          <w:t>self-confidence</w:t>
        </w:r>
      </w:hyperlink>
      <w:r w:rsidRPr="00DE71EB">
        <w:rPr>
          <w:rFonts w:ascii="Arial" w:eastAsia="Times New Roman" w:hAnsi="Arial" w:cs="Arial"/>
          <w:color w:val="252525"/>
          <w:sz w:val="21"/>
          <w:szCs w:val="21"/>
        </w:rPr>
        <w:t>. Ideally, elementary school provides many opportunities for children to achieve the recognition of teachers, parents and peers by producing things- drawing pictures, solving addition problems, writing sentences, and so on. If children are encouraged to make and do things and are then praised for their accomplishments, they begin to demonstrate industry by being diligent, persevering at tasks until completed, and putting work before pleasure. If children are instead ridiculed or punished for their efforts or if they find they are incapable of meeting their teachers' and parents' expectations, they develop feelings of </w:t>
      </w:r>
      <w:hyperlink r:id="rId26" w:tooltip="Inferiority" w:history="1">
        <w:r w:rsidRPr="00DE71EB">
          <w:rPr>
            <w:rFonts w:ascii="Arial" w:eastAsia="Times New Roman" w:hAnsi="Arial" w:cs="Arial"/>
            <w:color w:val="0B0080"/>
            <w:sz w:val="21"/>
            <w:szCs w:val="21"/>
            <w:u w:val="single"/>
          </w:rPr>
          <w:t>inferiority</w:t>
        </w:r>
      </w:hyperlink>
      <w:r w:rsidRPr="00DE71EB">
        <w:rPr>
          <w:rFonts w:ascii="Arial" w:eastAsia="Times New Roman" w:hAnsi="Arial" w:cs="Arial"/>
          <w:color w:val="252525"/>
          <w:sz w:val="21"/>
          <w:szCs w:val="21"/>
        </w:rPr>
        <w:t> about their capabilities.</w:t>
      </w:r>
      <w:hyperlink r:id="rId27" w:anchor="cite_note-Crain-1" w:history="1">
        <w:r w:rsidRPr="00DE71EB">
          <w:rPr>
            <w:rFonts w:ascii="Arial" w:eastAsia="Times New Roman" w:hAnsi="Arial" w:cs="Arial"/>
            <w:color w:val="0B0080"/>
            <w:sz w:val="17"/>
            <w:szCs w:val="17"/>
            <w:u w:val="single"/>
            <w:vertAlign w:val="superscript"/>
          </w:rPr>
          <w:t>[1]</w:t>
        </w:r>
      </w:hyperlink>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At this age, children start recognizing their special talents and continue to discover interests as their education improves. They may begin to choose to do more activities to pursue that interest, such as joining a sport if they know they have athletic ability, or joining the band if they are good at music. If not allowed to discover their own talents in their own time, they will develop a sense of lack of motivation, low self-esteem, and lethargy. They may become "couch potatoes" if they are not allowed to develop interests.</w:t>
      </w:r>
    </w:p>
    <w:p w:rsidR="00DE71EB" w:rsidRPr="00DE71EB" w:rsidRDefault="00DE71EB" w:rsidP="00DE71EB">
      <w:pPr>
        <w:shd w:val="clear" w:color="auto" w:fill="FFFFFF"/>
        <w:spacing w:before="72" w:after="0" w:line="240" w:lineRule="auto"/>
        <w:outlineLvl w:val="2"/>
        <w:rPr>
          <w:rFonts w:ascii="Arial" w:eastAsia="Times New Roman" w:hAnsi="Arial" w:cs="Arial"/>
          <w:b/>
          <w:bCs/>
          <w:color w:val="000000"/>
          <w:sz w:val="28"/>
          <w:szCs w:val="28"/>
        </w:rPr>
      </w:pPr>
      <w:r w:rsidRPr="00DE71EB">
        <w:rPr>
          <w:rFonts w:ascii="Arial" w:eastAsia="Times New Roman" w:hAnsi="Arial" w:cs="Arial"/>
          <w:b/>
          <w:bCs/>
          <w:color w:val="000000"/>
          <w:sz w:val="28"/>
          <w:szCs w:val="28"/>
        </w:rPr>
        <w:t>Fidelity: Identity vs. Role Confusion (Adolescence, 13-19 years)</w:t>
      </w:r>
    </w:p>
    <w:p w:rsidR="00DE71EB" w:rsidRPr="00DE71EB" w:rsidRDefault="00DE71EB" w:rsidP="00DE71EB">
      <w:pPr>
        <w:numPr>
          <w:ilvl w:val="0"/>
          <w:numId w:val="5"/>
        </w:numPr>
        <w:shd w:val="clear" w:color="auto" w:fill="FFFFFF"/>
        <w:spacing w:before="100" w:beforeAutospacing="1" w:after="24" w:line="336" w:lineRule="atLeast"/>
        <w:ind w:left="384"/>
        <w:rPr>
          <w:rFonts w:ascii="Arial" w:eastAsia="Times New Roman" w:hAnsi="Arial" w:cs="Arial"/>
          <w:color w:val="252525"/>
          <w:sz w:val="21"/>
          <w:szCs w:val="21"/>
        </w:rPr>
      </w:pPr>
      <w:r w:rsidRPr="00DE71EB">
        <w:rPr>
          <w:rFonts w:ascii="Arial" w:eastAsia="Times New Roman" w:hAnsi="Arial" w:cs="Arial"/>
          <w:color w:val="252525"/>
          <w:sz w:val="21"/>
          <w:szCs w:val="21"/>
        </w:rPr>
        <w:t>Existential Question: Who Am I and What Can I Be?</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The adolescent is newly concerned with how they appear to others. Superego identity is the accrued confidence that the outer sameness and continuity prepared in the future are matched by the sameness and continuity of one's meaning for oneself, as evidenced in the promise of a career. The ability to settle on a school or occupational identity is pleasant. In later stages of Adolescence, the child develops a sense of </w:t>
      </w:r>
      <w:hyperlink r:id="rId28" w:tooltip="Sexual identity" w:history="1">
        <w:r w:rsidRPr="00DE71EB">
          <w:rPr>
            <w:rFonts w:ascii="Arial" w:eastAsia="Times New Roman" w:hAnsi="Arial" w:cs="Arial"/>
            <w:color w:val="0B0080"/>
            <w:sz w:val="21"/>
            <w:szCs w:val="21"/>
            <w:u w:val="single"/>
          </w:rPr>
          <w:t>sexual identity</w:t>
        </w:r>
      </w:hyperlink>
      <w:r w:rsidRPr="00DE71EB">
        <w:rPr>
          <w:rFonts w:ascii="Arial" w:eastAsia="Times New Roman" w:hAnsi="Arial" w:cs="Arial"/>
          <w:color w:val="252525"/>
          <w:sz w:val="21"/>
          <w:szCs w:val="21"/>
        </w:rPr>
        <w:t>. As they make the transition from childhood to adulthood, adolescents ponder the roles they will play in the adult world. Initially, they are apt to experience some role confusion—mixed ideas and feelings about the specific ways in which they will fit into society—and may experiment with a variety of behaviors and activities (e.g. tinkering with cars, baby-sitting for neighbors, affiliating with certain political or religious groups). Eventually, Erikson proposed, most adolescents achieve a sense of identity regarding who they are and where their lives are headed.</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Erikson is credited with coining the term "</w:t>
      </w:r>
      <w:hyperlink r:id="rId29" w:tooltip="Identity Crisis" w:history="1">
        <w:r w:rsidRPr="00DE71EB">
          <w:rPr>
            <w:rFonts w:ascii="Arial" w:eastAsia="Times New Roman" w:hAnsi="Arial" w:cs="Arial"/>
            <w:color w:val="0B0080"/>
            <w:sz w:val="21"/>
            <w:szCs w:val="21"/>
            <w:u w:val="single"/>
          </w:rPr>
          <w:t>Identity Crisis</w:t>
        </w:r>
      </w:hyperlink>
      <w:r w:rsidRPr="00DE71EB">
        <w:rPr>
          <w:rFonts w:ascii="Arial" w:eastAsia="Times New Roman" w:hAnsi="Arial" w:cs="Arial"/>
          <w:color w:val="252525"/>
          <w:sz w:val="21"/>
          <w:szCs w:val="21"/>
        </w:rPr>
        <w:t>."</w:t>
      </w:r>
      <w:hyperlink r:id="rId30" w:anchor="cite_note-Gross-8" w:history="1">
        <w:r w:rsidRPr="00DE71EB">
          <w:rPr>
            <w:rFonts w:ascii="Arial" w:eastAsia="Times New Roman" w:hAnsi="Arial" w:cs="Arial"/>
            <w:color w:val="0B0080"/>
            <w:sz w:val="17"/>
            <w:szCs w:val="17"/>
            <w:u w:val="single"/>
            <w:vertAlign w:val="superscript"/>
          </w:rPr>
          <w:t>[8]</w:t>
        </w:r>
      </w:hyperlink>
      <w:r w:rsidRPr="00DE71EB">
        <w:rPr>
          <w:rFonts w:ascii="Arial" w:eastAsia="Times New Roman" w:hAnsi="Arial" w:cs="Arial"/>
          <w:color w:val="252525"/>
          <w:sz w:val="21"/>
          <w:szCs w:val="21"/>
        </w:rPr>
        <w:t> Each stage that came before and that follows has its own 'crisis', but even more so now, for this marks the transition from childhood to adulthood. This passage is necessary because "Throughout infancy and childhood, a person forms many identifications. But the need for identity in youth is not met by these."</w:t>
      </w:r>
      <w:hyperlink r:id="rId31" w:anchor="cite_note-Wright-9" w:history="1">
        <w:r w:rsidRPr="00DE71EB">
          <w:rPr>
            <w:rFonts w:ascii="Arial" w:eastAsia="Times New Roman" w:hAnsi="Arial" w:cs="Arial"/>
            <w:color w:val="0B0080"/>
            <w:sz w:val="17"/>
            <w:szCs w:val="17"/>
            <w:u w:val="single"/>
            <w:vertAlign w:val="superscript"/>
          </w:rPr>
          <w:t>[9]</w:t>
        </w:r>
      </w:hyperlink>
      <w:r w:rsidRPr="00DE71EB">
        <w:rPr>
          <w:rFonts w:ascii="Arial" w:eastAsia="Times New Roman" w:hAnsi="Arial" w:cs="Arial"/>
          <w:color w:val="252525"/>
          <w:sz w:val="21"/>
          <w:szCs w:val="21"/>
        </w:rPr>
        <w:t xml:space="preserve"> This turning point in human development seems to be the reconciliation between 'the person one has come to be' and 'the person society expects one to </w:t>
      </w:r>
      <w:r w:rsidRPr="00DE71EB">
        <w:rPr>
          <w:rFonts w:ascii="Arial" w:eastAsia="Times New Roman" w:hAnsi="Arial" w:cs="Arial"/>
          <w:color w:val="252525"/>
          <w:sz w:val="21"/>
          <w:szCs w:val="21"/>
        </w:rPr>
        <w:lastRenderedPageBreak/>
        <w:t>become'. This emerging sense of self will be established by 'forging' past experiences with anticipations of the future. In relation to the eight life stages as a whole, the fifth stage corresponds to the crossroads:</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What is unique about the stage of Identity is that it is a special sort of synthesis of earlier stages and a special sort of anticipation of later ones. Youth has a certain unique quality in a person's life; it is a bridge between childhood and adulthood. Youth is a time of radical change—the great body changes accompanying puberty, the ability of the mind to search one's own intentions and the intentions of others, the suddenly sharpened awareness of the roles society has offered for later life.</w:t>
      </w:r>
      <w:hyperlink r:id="rId32" w:anchor="cite_note-Gross-8" w:history="1">
        <w:r w:rsidRPr="00DE71EB">
          <w:rPr>
            <w:rFonts w:ascii="Arial" w:eastAsia="Times New Roman" w:hAnsi="Arial" w:cs="Arial"/>
            <w:color w:val="0B0080"/>
            <w:sz w:val="17"/>
            <w:szCs w:val="17"/>
            <w:u w:val="single"/>
            <w:vertAlign w:val="superscript"/>
          </w:rPr>
          <w:t>[8]</w:t>
        </w:r>
      </w:hyperlink>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Adolescents "are confronted by the need to re-establish [boundaries] for themselves and to do this in the face of an often potentially hostile world."</w:t>
      </w:r>
      <w:hyperlink r:id="rId33" w:anchor="cite_note-Stevens-10" w:history="1">
        <w:r w:rsidRPr="00DE71EB">
          <w:rPr>
            <w:rFonts w:ascii="Arial" w:eastAsia="Times New Roman" w:hAnsi="Arial" w:cs="Arial"/>
            <w:color w:val="0B0080"/>
            <w:sz w:val="17"/>
            <w:szCs w:val="17"/>
            <w:u w:val="single"/>
            <w:vertAlign w:val="superscript"/>
          </w:rPr>
          <w:t>[10]</w:t>
        </w:r>
      </w:hyperlink>
      <w:r w:rsidRPr="00DE71EB">
        <w:rPr>
          <w:rFonts w:ascii="Arial" w:eastAsia="Times New Roman" w:hAnsi="Arial" w:cs="Arial"/>
          <w:color w:val="252525"/>
          <w:sz w:val="21"/>
          <w:szCs w:val="21"/>
        </w:rPr>
        <w:t> This is often challenging since commitments are being asked for before particular identity roles have formed. At this point, one is in a state of 'identity confusion', but society normally makes allowances for youth to "find themselves," and this state is called 'the moratorium':</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The problem of adolescence is one of role confusion—a reluctance to commit which may haunt a person into his mature years. Given the right conditions—and Erikson believes these are essentially having enough space and time, a psychosocial moratorium, when a person can freely experiment and explore—what may emerge is a firm sense of identity, an emotional and deep awareness of who he or she is.</w:t>
      </w:r>
      <w:hyperlink r:id="rId34" w:anchor="cite_note-Stevens-10" w:history="1">
        <w:r w:rsidRPr="00DE71EB">
          <w:rPr>
            <w:rFonts w:ascii="Arial" w:eastAsia="Times New Roman" w:hAnsi="Arial" w:cs="Arial"/>
            <w:color w:val="0B0080"/>
            <w:sz w:val="17"/>
            <w:szCs w:val="17"/>
            <w:u w:val="single"/>
            <w:vertAlign w:val="superscript"/>
          </w:rPr>
          <w:t>[10]</w:t>
        </w:r>
      </w:hyperlink>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As in other stages, bio-psycho-social forces are at work. No matter how one has been raised, one’s personal ideologies are now chosen for oneself. Often, this leads to conflict with adults over religious and political orientations. Another area where teenagers are deciding for themselves is their career choice, and often parents want to have a decisive say in that role. If society is too insistent, the teenager will acquiesce to internal wishes, effectively forcing him or her to ‘foreclose’ on experimentation and, therefore, true self-discovery. Once someone settles on a worldview and vocation, will he or she be able to integrate this aspect of self-definition into a diverse society? According to Erikson, when an adolescent has balanced both perspectives of “What have I got?” and “What am I going to do with it?” he or she has established their identity:</w:t>
      </w:r>
      <w:hyperlink r:id="rId35" w:anchor="cite_note-Gross-8" w:history="1">
        <w:r w:rsidRPr="00DE71EB">
          <w:rPr>
            <w:rFonts w:ascii="Arial" w:eastAsia="Times New Roman" w:hAnsi="Arial" w:cs="Arial"/>
            <w:color w:val="0B0080"/>
            <w:sz w:val="17"/>
            <w:szCs w:val="17"/>
            <w:u w:val="single"/>
            <w:vertAlign w:val="superscript"/>
          </w:rPr>
          <w:t>[8]</w:t>
        </w:r>
      </w:hyperlink>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Dependent on this stage is the ego quality of </w:t>
      </w:r>
      <w:r w:rsidRPr="00DE71EB">
        <w:rPr>
          <w:rFonts w:ascii="Arial" w:eastAsia="Times New Roman" w:hAnsi="Arial" w:cs="Arial"/>
          <w:i/>
          <w:iCs/>
          <w:color w:val="252525"/>
          <w:sz w:val="21"/>
          <w:szCs w:val="21"/>
        </w:rPr>
        <w:t>fidelity—the ability to sustain loyalties freely pledged in spite of the inevitable contradictions and confusions of value systems</w:t>
      </w:r>
      <w:r w:rsidRPr="00DE71EB">
        <w:rPr>
          <w:rFonts w:ascii="Arial" w:eastAsia="Times New Roman" w:hAnsi="Arial" w:cs="Arial"/>
          <w:color w:val="252525"/>
          <w:sz w:val="21"/>
          <w:szCs w:val="21"/>
        </w:rPr>
        <w:t>. (Italics in original)</w:t>
      </w:r>
      <w:hyperlink r:id="rId36" w:anchor="cite_note-Stevens-10" w:history="1">
        <w:r w:rsidRPr="00DE71EB">
          <w:rPr>
            <w:rFonts w:ascii="Arial" w:eastAsia="Times New Roman" w:hAnsi="Arial" w:cs="Arial"/>
            <w:color w:val="0B0080"/>
            <w:sz w:val="17"/>
            <w:szCs w:val="17"/>
            <w:u w:val="single"/>
            <w:vertAlign w:val="superscript"/>
          </w:rPr>
          <w:t>[10]</w:t>
        </w:r>
      </w:hyperlink>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Given that the next stage (Intimacy) is often characterized by marriage, many are tempted to cap off the fifth stage at 20 years of age. However, these age ranges are actually quite fluid, especially for the achievement of identity, since it may take many years to become grounded, to identify the object of one's fidelity, to feel that one has "come of age." In the biographies </w:t>
      </w:r>
      <w:hyperlink r:id="rId37" w:tooltip="Young Man Luther" w:history="1">
        <w:r w:rsidRPr="00DE71EB">
          <w:rPr>
            <w:rFonts w:ascii="Arial" w:eastAsia="Times New Roman" w:hAnsi="Arial" w:cs="Arial"/>
            <w:i/>
            <w:iCs/>
            <w:color w:val="0B0080"/>
            <w:sz w:val="21"/>
            <w:szCs w:val="21"/>
            <w:u w:val="single"/>
          </w:rPr>
          <w:t>Young Man Luther</w:t>
        </w:r>
      </w:hyperlink>
      <w:r w:rsidRPr="00DE71EB">
        <w:rPr>
          <w:rFonts w:ascii="Arial" w:eastAsia="Times New Roman" w:hAnsi="Arial" w:cs="Arial"/>
          <w:color w:val="252525"/>
          <w:sz w:val="21"/>
          <w:szCs w:val="21"/>
        </w:rPr>
        <w:t> and </w:t>
      </w:r>
      <w:hyperlink r:id="rId38" w:tooltip="Gandhi's Truth" w:history="1">
        <w:r w:rsidRPr="00DE71EB">
          <w:rPr>
            <w:rFonts w:ascii="Arial" w:eastAsia="Times New Roman" w:hAnsi="Arial" w:cs="Arial"/>
            <w:i/>
            <w:iCs/>
            <w:color w:val="0B0080"/>
            <w:sz w:val="21"/>
            <w:szCs w:val="21"/>
            <w:u w:val="single"/>
          </w:rPr>
          <w:t>Gandhi's Truth</w:t>
        </w:r>
      </w:hyperlink>
      <w:r w:rsidRPr="00DE71EB">
        <w:rPr>
          <w:rFonts w:ascii="Arial" w:eastAsia="Times New Roman" w:hAnsi="Arial" w:cs="Arial"/>
          <w:color w:val="252525"/>
          <w:sz w:val="21"/>
          <w:szCs w:val="21"/>
        </w:rPr>
        <w:t>, Erikson determined that their crises ended at ages 25 and 30, respectively:</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Erikson does note that the time of Identity crisis for persons of genius is frequently prolonged. He further notes that in our industrial society, identity formation tends to be long, because it takes us so long to gain the skills needed for adulthood’s tasks in our technological world. So… we do not have an exact time span in which to find ourselves. It doesn't happen automatically at eighteen or at twenty-one. A </w:t>
      </w:r>
      <w:r w:rsidRPr="00DE71EB">
        <w:rPr>
          <w:rFonts w:ascii="Arial" w:eastAsia="Times New Roman" w:hAnsi="Arial" w:cs="Arial"/>
          <w:i/>
          <w:iCs/>
          <w:color w:val="252525"/>
          <w:sz w:val="21"/>
          <w:szCs w:val="21"/>
        </w:rPr>
        <w:t>very</w:t>
      </w:r>
      <w:r w:rsidRPr="00DE71EB">
        <w:rPr>
          <w:rFonts w:ascii="Arial" w:eastAsia="Times New Roman" w:hAnsi="Arial" w:cs="Arial"/>
          <w:color w:val="252525"/>
          <w:sz w:val="21"/>
          <w:szCs w:val="21"/>
        </w:rPr>
        <w:t> approximate rule of thumb for our society would put the end somewhere in one's twenties.</w:t>
      </w:r>
      <w:hyperlink r:id="rId39" w:anchor="cite_note-Gross-8" w:history="1">
        <w:r w:rsidRPr="00DE71EB">
          <w:rPr>
            <w:rFonts w:ascii="Arial" w:eastAsia="Times New Roman" w:hAnsi="Arial" w:cs="Arial"/>
            <w:color w:val="0B0080"/>
            <w:sz w:val="17"/>
            <w:szCs w:val="17"/>
            <w:u w:val="single"/>
            <w:vertAlign w:val="superscript"/>
          </w:rPr>
          <w:t>[8]</w:t>
        </w:r>
      </w:hyperlink>
    </w:p>
    <w:p w:rsidR="00DE71EB" w:rsidRDefault="00DE71EB" w:rsidP="00DE71EB">
      <w:pPr>
        <w:shd w:val="clear" w:color="auto" w:fill="FFFFFF"/>
        <w:spacing w:before="72" w:after="0" w:line="240" w:lineRule="auto"/>
        <w:outlineLvl w:val="2"/>
        <w:rPr>
          <w:rFonts w:ascii="Arial" w:eastAsia="Times New Roman" w:hAnsi="Arial" w:cs="Arial"/>
          <w:b/>
          <w:bCs/>
          <w:color w:val="000000"/>
          <w:sz w:val="28"/>
          <w:szCs w:val="28"/>
        </w:rPr>
      </w:pPr>
    </w:p>
    <w:p w:rsidR="00DE71EB" w:rsidRPr="00DE71EB" w:rsidRDefault="00DE71EB" w:rsidP="00DE71EB">
      <w:pPr>
        <w:shd w:val="clear" w:color="auto" w:fill="FFFFFF"/>
        <w:spacing w:before="72" w:after="0" w:line="240" w:lineRule="auto"/>
        <w:outlineLvl w:val="2"/>
        <w:rPr>
          <w:rFonts w:ascii="Arial" w:eastAsia="Times New Roman" w:hAnsi="Arial" w:cs="Arial"/>
          <w:b/>
          <w:bCs/>
          <w:color w:val="000000"/>
          <w:sz w:val="28"/>
          <w:szCs w:val="28"/>
        </w:rPr>
      </w:pPr>
      <w:r w:rsidRPr="00DE71EB">
        <w:rPr>
          <w:rFonts w:ascii="Arial" w:eastAsia="Times New Roman" w:hAnsi="Arial" w:cs="Arial"/>
          <w:b/>
          <w:bCs/>
          <w:color w:val="000000"/>
          <w:sz w:val="28"/>
          <w:szCs w:val="28"/>
        </w:rPr>
        <w:lastRenderedPageBreak/>
        <w:t>Love: Intimacy vs. Isolation (Young adulthood, 20-24, or 20-39 years)</w:t>
      </w:r>
      <w:r w:rsidRPr="00DE71EB">
        <w:rPr>
          <w:rFonts w:ascii="Arial" w:eastAsia="Times New Roman" w:hAnsi="Arial" w:cs="Arial"/>
          <w:color w:val="555555"/>
          <w:sz w:val="24"/>
          <w:szCs w:val="24"/>
        </w:rPr>
        <w:t>[</w:t>
      </w:r>
      <w:hyperlink r:id="rId40" w:tooltip="Edit section: Love: Intimacy vs. Isolation (Young adulthood, 20-24, or 20-39 years)" w:history="1">
        <w:r w:rsidRPr="00DE71EB">
          <w:rPr>
            <w:rFonts w:ascii="Arial" w:eastAsia="Times New Roman" w:hAnsi="Arial" w:cs="Arial"/>
            <w:color w:val="0B0080"/>
            <w:sz w:val="24"/>
            <w:szCs w:val="24"/>
            <w:u w:val="single"/>
          </w:rPr>
          <w:t>edit</w:t>
        </w:r>
      </w:hyperlink>
      <w:r w:rsidRPr="00DE71EB">
        <w:rPr>
          <w:rFonts w:ascii="Arial" w:eastAsia="Times New Roman" w:hAnsi="Arial" w:cs="Arial"/>
          <w:color w:val="555555"/>
          <w:sz w:val="24"/>
          <w:szCs w:val="24"/>
        </w:rPr>
        <w:t>]</w:t>
      </w:r>
    </w:p>
    <w:p w:rsidR="00DE71EB" w:rsidRPr="00DE71EB" w:rsidRDefault="00DE71EB" w:rsidP="00DE71EB">
      <w:pPr>
        <w:numPr>
          <w:ilvl w:val="0"/>
          <w:numId w:val="6"/>
        </w:numPr>
        <w:shd w:val="clear" w:color="auto" w:fill="FFFFFF"/>
        <w:spacing w:before="100" w:beforeAutospacing="1" w:after="24" w:line="336" w:lineRule="atLeast"/>
        <w:ind w:left="384"/>
        <w:rPr>
          <w:rFonts w:ascii="Arial" w:eastAsia="Times New Roman" w:hAnsi="Arial" w:cs="Arial"/>
          <w:color w:val="252525"/>
          <w:sz w:val="21"/>
          <w:szCs w:val="21"/>
        </w:rPr>
      </w:pPr>
      <w:r w:rsidRPr="00DE71EB">
        <w:rPr>
          <w:rFonts w:ascii="Arial" w:eastAsia="Times New Roman" w:hAnsi="Arial" w:cs="Arial"/>
          <w:color w:val="252525"/>
          <w:sz w:val="21"/>
          <w:szCs w:val="21"/>
        </w:rPr>
        <w:t>Existential Questi</w:t>
      </w:r>
      <w:bookmarkStart w:id="0" w:name="_GoBack"/>
      <w:bookmarkEnd w:id="0"/>
      <w:r w:rsidRPr="00DE71EB">
        <w:rPr>
          <w:rFonts w:ascii="Arial" w:eastAsia="Times New Roman" w:hAnsi="Arial" w:cs="Arial"/>
          <w:color w:val="252525"/>
          <w:sz w:val="21"/>
          <w:szCs w:val="21"/>
        </w:rPr>
        <w:t>on: Can I Love?</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The Intimacy vs. Isolation conflict is emphasized around the age of 30. At the start of this stage, identity vs. role confusion is coming to an end, though it still lingers at the foundation of the stage (Erikson, 1950). Young adults are still eager to blend their identities with friends. They want to fit in. Erikson believes we are sometimes isolated due to intimacy. We are afraid of rejections such as being turned down or our partners breaking up with us. We are familiar with pain, and to some of us, rejection is painful; our egos cannot bear the pain.</w:t>
      </w:r>
      <w:hyperlink r:id="rId41" w:anchor="cite_note-11" w:history="1">
        <w:r w:rsidRPr="00DE71EB">
          <w:rPr>
            <w:rFonts w:ascii="Arial" w:eastAsia="Times New Roman" w:hAnsi="Arial" w:cs="Arial"/>
            <w:color w:val="0B0080"/>
            <w:sz w:val="17"/>
            <w:szCs w:val="17"/>
            <w:u w:val="single"/>
            <w:vertAlign w:val="superscript"/>
          </w:rPr>
          <w:t>[11]</w:t>
        </w:r>
      </w:hyperlink>
      <w:hyperlink r:id="rId42" w:anchor="cite_note-12" w:history="1">
        <w:r w:rsidRPr="00DE71EB">
          <w:rPr>
            <w:rFonts w:ascii="Arial" w:eastAsia="Times New Roman" w:hAnsi="Arial" w:cs="Arial"/>
            <w:color w:val="0B0080"/>
            <w:sz w:val="17"/>
            <w:szCs w:val="17"/>
            <w:u w:val="single"/>
            <w:vertAlign w:val="superscript"/>
          </w:rPr>
          <w:t>[12]</w:t>
        </w:r>
      </w:hyperlink>
      <w:r w:rsidRPr="00DE71EB">
        <w:rPr>
          <w:rFonts w:ascii="Arial" w:eastAsia="Times New Roman" w:hAnsi="Arial" w:cs="Arial"/>
          <w:color w:val="252525"/>
          <w:sz w:val="21"/>
          <w:szCs w:val="21"/>
        </w:rPr>
        <w:t> Erikson also argues that "Intimacy has a counterpart: Distantiation: the readiness to isolate and if necessary, to destroy those forces and people whose essence seems dangerous to our own, and whose territory seems to encroach on the extent of one's intimate relations" (1950).</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Once people have established their identities, they are ready to make long-term commitments to others. They become capable of forming intimate, reciprocal relationships (e.g. through close friendships or marriage) and willingly make the sacrifices and compromises that such relationships require. If people cannot form these intimate relationships – perhaps because of their own needs – a sense of isolation may result.</w:t>
      </w:r>
    </w:p>
    <w:p w:rsidR="00DE71EB" w:rsidRPr="00DE71EB" w:rsidRDefault="00DE71EB" w:rsidP="00DE71EB">
      <w:pPr>
        <w:shd w:val="clear" w:color="auto" w:fill="FFFFFF"/>
        <w:spacing w:before="72" w:after="0" w:line="240" w:lineRule="auto"/>
        <w:outlineLvl w:val="2"/>
        <w:rPr>
          <w:rFonts w:ascii="Arial" w:eastAsia="Times New Roman" w:hAnsi="Arial" w:cs="Arial"/>
          <w:b/>
          <w:bCs/>
          <w:color w:val="000000"/>
          <w:sz w:val="28"/>
          <w:szCs w:val="28"/>
        </w:rPr>
      </w:pPr>
      <w:r w:rsidRPr="00DE71EB">
        <w:rPr>
          <w:rFonts w:ascii="Arial" w:eastAsia="Times New Roman" w:hAnsi="Arial" w:cs="Arial"/>
          <w:b/>
          <w:bCs/>
          <w:color w:val="000000"/>
          <w:sz w:val="28"/>
          <w:szCs w:val="28"/>
        </w:rPr>
        <w:t>Care: Generativity vs. Stagnation (Middle adulthood, 25-64, or 40-64 years)</w:t>
      </w:r>
    </w:p>
    <w:p w:rsidR="00DE71EB" w:rsidRPr="00DE71EB" w:rsidRDefault="00DE71EB" w:rsidP="00DE71EB">
      <w:pPr>
        <w:numPr>
          <w:ilvl w:val="0"/>
          <w:numId w:val="7"/>
        </w:numPr>
        <w:shd w:val="clear" w:color="auto" w:fill="FFFFFF"/>
        <w:spacing w:before="100" w:beforeAutospacing="1" w:after="24" w:line="336" w:lineRule="atLeast"/>
        <w:ind w:left="384"/>
        <w:rPr>
          <w:rFonts w:ascii="Arial" w:eastAsia="Times New Roman" w:hAnsi="Arial" w:cs="Arial"/>
          <w:color w:val="252525"/>
          <w:sz w:val="21"/>
          <w:szCs w:val="21"/>
        </w:rPr>
      </w:pPr>
      <w:r w:rsidRPr="00DE71EB">
        <w:rPr>
          <w:rFonts w:ascii="Arial" w:eastAsia="Times New Roman" w:hAnsi="Arial" w:cs="Arial"/>
          <w:color w:val="252525"/>
          <w:sz w:val="21"/>
          <w:szCs w:val="21"/>
        </w:rPr>
        <w:t>Existential Question: Can I Make My Life Count?</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hyperlink r:id="rId43" w:tooltip="Generativity" w:history="1">
        <w:r w:rsidRPr="00DE71EB">
          <w:rPr>
            <w:rFonts w:ascii="Arial" w:eastAsia="Times New Roman" w:hAnsi="Arial" w:cs="Arial"/>
            <w:color w:val="0B0080"/>
            <w:sz w:val="21"/>
            <w:szCs w:val="21"/>
            <w:u w:val="single"/>
          </w:rPr>
          <w:t>Generativity</w:t>
        </w:r>
      </w:hyperlink>
      <w:r w:rsidRPr="00DE71EB">
        <w:rPr>
          <w:rFonts w:ascii="Arial" w:eastAsia="Times New Roman" w:hAnsi="Arial" w:cs="Arial"/>
          <w:color w:val="252525"/>
          <w:sz w:val="21"/>
          <w:szCs w:val="21"/>
        </w:rPr>
        <w:t> is the concern of guiding the next generation. Socially-valued work and disciplines are expressions of generativity.</w:t>
      </w:r>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The adult stage of generativity has broad application to family, relationships, work, and society. “Generativity, then is primarily the concern in establishing and guiding the next generation... the concept is meant to include... productivity and creativity."</w:t>
      </w:r>
      <w:hyperlink r:id="rId44" w:anchor="cite_note-Slater2003-13" w:history="1">
        <w:r w:rsidRPr="00DE71EB">
          <w:rPr>
            <w:rFonts w:ascii="Arial" w:eastAsia="Times New Roman" w:hAnsi="Arial" w:cs="Arial"/>
            <w:color w:val="0B0080"/>
            <w:sz w:val="17"/>
            <w:szCs w:val="17"/>
            <w:u w:val="single"/>
            <w:vertAlign w:val="superscript"/>
          </w:rPr>
          <w:t>[13]</w:t>
        </w:r>
      </w:hyperlink>
    </w:p>
    <w:p w:rsidR="00DE71EB" w:rsidRPr="00DE71EB" w:rsidRDefault="00DE71EB" w:rsidP="00DE71EB">
      <w:pPr>
        <w:shd w:val="clear" w:color="auto" w:fill="FFFFFF"/>
        <w:spacing w:before="120" w:after="120" w:line="336" w:lineRule="atLeast"/>
        <w:rPr>
          <w:rFonts w:ascii="Arial" w:eastAsia="Times New Roman" w:hAnsi="Arial" w:cs="Arial"/>
          <w:color w:val="252525"/>
          <w:sz w:val="21"/>
          <w:szCs w:val="21"/>
        </w:rPr>
      </w:pPr>
      <w:r w:rsidRPr="00DE71EB">
        <w:rPr>
          <w:rFonts w:ascii="Arial" w:eastAsia="Times New Roman" w:hAnsi="Arial" w:cs="Arial"/>
          <w:color w:val="252525"/>
          <w:sz w:val="21"/>
          <w:szCs w:val="21"/>
        </w:rPr>
        <w:t>During middle age the primary developmental task is one of contributing to society and helping to guide future generations. When a person makes a contribution during this period, perhaps by raising a family or working toward the betterment of society, a sense of generativity- a sense of productivity and accomplishment- results. In contrast, a person who is self-centered and unable or unwilling to help society move forward develops a feeling of stagnation- a dissatisfaction with the relative lack of productivity.</w:t>
      </w:r>
    </w:p>
    <w:p w:rsidR="00DE71EB" w:rsidRPr="00DE71EB" w:rsidRDefault="00DE71EB" w:rsidP="00DE71EB">
      <w:pPr>
        <w:shd w:val="clear" w:color="auto" w:fill="FFFFFF"/>
        <w:spacing w:after="24" w:line="240" w:lineRule="auto"/>
        <w:ind w:left="720"/>
        <w:rPr>
          <w:rFonts w:ascii="Arial" w:eastAsia="Times New Roman" w:hAnsi="Arial" w:cs="Arial"/>
          <w:color w:val="252525"/>
          <w:sz w:val="21"/>
          <w:szCs w:val="21"/>
        </w:rPr>
      </w:pPr>
      <w:r w:rsidRPr="00DE71EB">
        <w:rPr>
          <w:rFonts w:ascii="Arial" w:eastAsia="Times New Roman" w:hAnsi="Arial" w:cs="Arial"/>
          <w:color w:val="252525"/>
          <w:sz w:val="21"/>
          <w:szCs w:val="21"/>
        </w:rPr>
        <w:t>Central tasks of middle adulthood</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Express love through more than sexual contacts.</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Maintain healthy life patterns.</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Develop a sense of unity with mate.</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Help growing and grown children to be responsible adults.</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Relinquish central role in lives of grown children.</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Accept children's mates and friends.</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Create a comfortable home.</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lastRenderedPageBreak/>
        <w:t>Be proud of accomplishments of self and mate/spouse.</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Reverse roles with aging parents.</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Achieve mature, civic and social responsibility.</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Adjust to physical changes of middle age.</w:t>
      </w:r>
    </w:p>
    <w:p w:rsidR="00DE71EB" w:rsidRPr="00DE71EB" w:rsidRDefault="00DE71EB" w:rsidP="00DE71EB">
      <w:pPr>
        <w:numPr>
          <w:ilvl w:val="0"/>
          <w:numId w:val="8"/>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Use leisure time creatively.</w:t>
      </w:r>
    </w:p>
    <w:p w:rsidR="00DE71EB" w:rsidRPr="00DE71EB" w:rsidRDefault="00DE71EB" w:rsidP="00DE71EB">
      <w:pPr>
        <w:shd w:val="clear" w:color="auto" w:fill="FFFFFF"/>
        <w:spacing w:before="72" w:after="0" w:line="240" w:lineRule="auto"/>
        <w:ind w:left="384"/>
        <w:outlineLvl w:val="2"/>
        <w:rPr>
          <w:rFonts w:ascii="Arial" w:eastAsia="Times New Roman" w:hAnsi="Arial" w:cs="Arial"/>
          <w:b/>
          <w:bCs/>
          <w:color w:val="000000"/>
          <w:sz w:val="28"/>
          <w:szCs w:val="28"/>
        </w:rPr>
      </w:pPr>
      <w:r w:rsidRPr="00DE71EB">
        <w:rPr>
          <w:rFonts w:ascii="Arial" w:eastAsia="Times New Roman" w:hAnsi="Arial" w:cs="Arial"/>
          <w:b/>
          <w:bCs/>
          <w:color w:val="000000"/>
          <w:sz w:val="28"/>
          <w:szCs w:val="28"/>
        </w:rPr>
        <w:t>Wisdom: Ego Integrity vs. Despair (Late adulthood, 65-death)</w:t>
      </w:r>
      <w:r w:rsidRPr="00DE71EB">
        <w:rPr>
          <w:rFonts w:ascii="Arial" w:eastAsia="Times New Roman" w:hAnsi="Arial" w:cs="Arial"/>
          <w:color w:val="555555"/>
          <w:sz w:val="24"/>
          <w:szCs w:val="24"/>
        </w:rPr>
        <w:t>[</w:t>
      </w:r>
      <w:hyperlink r:id="rId45" w:tooltip="Edit section: Wisdom: Ego Integrity vs. Despair (Late adulthood, 65-death)" w:history="1">
        <w:r w:rsidRPr="00DE71EB">
          <w:rPr>
            <w:rFonts w:ascii="Arial" w:eastAsia="Times New Roman" w:hAnsi="Arial" w:cs="Arial"/>
            <w:color w:val="0B0080"/>
            <w:sz w:val="24"/>
            <w:szCs w:val="24"/>
            <w:u w:val="single"/>
          </w:rPr>
          <w:t>edit</w:t>
        </w:r>
      </w:hyperlink>
      <w:r w:rsidRPr="00DE71EB">
        <w:rPr>
          <w:rFonts w:ascii="Arial" w:eastAsia="Times New Roman" w:hAnsi="Arial" w:cs="Arial"/>
          <w:color w:val="555555"/>
          <w:sz w:val="24"/>
          <w:szCs w:val="24"/>
        </w:rPr>
        <w:t>]</w:t>
      </w:r>
    </w:p>
    <w:p w:rsidR="00DE71EB" w:rsidRPr="00DE71EB" w:rsidRDefault="00DE71EB" w:rsidP="00DE71EB">
      <w:pPr>
        <w:numPr>
          <w:ilvl w:val="0"/>
          <w:numId w:val="9"/>
        </w:numPr>
        <w:shd w:val="clear" w:color="auto" w:fill="FFFFFF"/>
        <w:spacing w:before="100" w:beforeAutospacing="1" w:after="24" w:line="336" w:lineRule="atLeast"/>
        <w:ind w:left="768"/>
        <w:rPr>
          <w:rFonts w:ascii="Arial" w:eastAsia="Times New Roman" w:hAnsi="Arial" w:cs="Arial"/>
          <w:color w:val="252525"/>
          <w:sz w:val="21"/>
          <w:szCs w:val="21"/>
        </w:rPr>
      </w:pPr>
      <w:r w:rsidRPr="00DE71EB">
        <w:rPr>
          <w:rFonts w:ascii="Arial" w:eastAsia="Times New Roman" w:hAnsi="Arial" w:cs="Arial"/>
          <w:color w:val="252525"/>
          <w:sz w:val="21"/>
          <w:szCs w:val="21"/>
        </w:rPr>
        <w:t>Existential Question: Is it OK to Have Been Me?</w:t>
      </w:r>
    </w:p>
    <w:p w:rsidR="00DE71EB" w:rsidRPr="00DE71EB" w:rsidRDefault="00DE71EB" w:rsidP="00DE71EB">
      <w:pPr>
        <w:shd w:val="clear" w:color="auto" w:fill="FFFFFF"/>
        <w:spacing w:before="120" w:after="120" w:line="336" w:lineRule="atLeast"/>
        <w:ind w:left="384"/>
        <w:rPr>
          <w:rFonts w:ascii="Arial" w:eastAsia="Times New Roman" w:hAnsi="Arial" w:cs="Arial"/>
          <w:color w:val="252525"/>
          <w:sz w:val="21"/>
          <w:szCs w:val="21"/>
        </w:rPr>
      </w:pPr>
      <w:r w:rsidRPr="00DE71EB">
        <w:rPr>
          <w:rFonts w:ascii="Arial" w:eastAsia="Times New Roman" w:hAnsi="Arial" w:cs="Arial"/>
          <w:color w:val="252525"/>
          <w:sz w:val="21"/>
          <w:szCs w:val="21"/>
        </w:rPr>
        <w:t>As we grow older and become senior citizens we tend to slow down our productivity and explore life as a retired person. It is during this time that we contemplate our accomplishments and are able to develop </w:t>
      </w:r>
      <w:hyperlink r:id="rId46" w:tooltip="Ego integrity" w:history="1">
        <w:r w:rsidRPr="00DE71EB">
          <w:rPr>
            <w:rFonts w:ascii="Arial" w:eastAsia="Times New Roman" w:hAnsi="Arial" w:cs="Arial"/>
            <w:color w:val="0B0080"/>
            <w:sz w:val="21"/>
            <w:szCs w:val="21"/>
            <w:u w:val="single"/>
          </w:rPr>
          <w:t>integrity</w:t>
        </w:r>
      </w:hyperlink>
      <w:r w:rsidRPr="00DE71EB">
        <w:rPr>
          <w:rFonts w:ascii="Arial" w:eastAsia="Times New Roman" w:hAnsi="Arial" w:cs="Arial"/>
          <w:color w:val="252525"/>
          <w:sz w:val="21"/>
          <w:szCs w:val="21"/>
        </w:rPr>
        <w:t> if we see ourselves as leading a successful life. If we see our life as unproductive, or feel that we did not accomplish our life goals, we become dissatisfied with life and develop </w:t>
      </w:r>
      <w:hyperlink r:id="rId47" w:tooltip="Despair" w:history="1">
        <w:r w:rsidRPr="00DE71EB">
          <w:rPr>
            <w:rFonts w:ascii="Arial" w:eastAsia="Times New Roman" w:hAnsi="Arial" w:cs="Arial"/>
            <w:color w:val="0B0080"/>
            <w:sz w:val="21"/>
            <w:szCs w:val="21"/>
            <w:u w:val="single"/>
          </w:rPr>
          <w:t>despair</w:t>
        </w:r>
      </w:hyperlink>
      <w:r w:rsidRPr="00DE71EB">
        <w:rPr>
          <w:rFonts w:ascii="Arial" w:eastAsia="Times New Roman" w:hAnsi="Arial" w:cs="Arial"/>
          <w:color w:val="252525"/>
          <w:sz w:val="21"/>
          <w:szCs w:val="21"/>
        </w:rPr>
        <w:t>, often leading to depression and hopelessness.</w:t>
      </w:r>
    </w:p>
    <w:p w:rsidR="00DE71EB" w:rsidRPr="00DE71EB" w:rsidRDefault="00DE71EB" w:rsidP="00DE71EB">
      <w:pPr>
        <w:shd w:val="clear" w:color="auto" w:fill="FFFFFF"/>
        <w:spacing w:before="120" w:after="120" w:line="336" w:lineRule="atLeast"/>
        <w:ind w:left="384"/>
        <w:rPr>
          <w:rFonts w:ascii="Arial" w:eastAsia="Times New Roman" w:hAnsi="Arial" w:cs="Arial"/>
          <w:color w:val="252525"/>
          <w:sz w:val="21"/>
          <w:szCs w:val="21"/>
        </w:rPr>
      </w:pPr>
      <w:r w:rsidRPr="00DE71EB">
        <w:rPr>
          <w:rFonts w:ascii="Arial" w:eastAsia="Times New Roman" w:hAnsi="Arial" w:cs="Arial"/>
          <w:color w:val="252525"/>
          <w:sz w:val="21"/>
          <w:szCs w:val="21"/>
        </w:rPr>
        <w:t>The final developmental task is retrospection: people look back on their lives and accomplishments. They develop feelings of contentment and integrity if they believe that they have led a happy, productive life. They may instead develop a sense of despair if they look back on a life of disappointments and unachieved goals.</w:t>
      </w:r>
    </w:p>
    <w:p w:rsidR="00DE71EB" w:rsidRPr="00DE71EB" w:rsidRDefault="00DE71EB" w:rsidP="00DE71EB">
      <w:pPr>
        <w:shd w:val="clear" w:color="auto" w:fill="FFFFFF"/>
        <w:spacing w:before="120" w:after="120" w:line="336" w:lineRule="atLeast"/>
        <w:ind w:left="384"/>
        <w:rPr>
          <w:rFonts w:ascii="Arial" w:eastAsia="Times New Roman" w:hAnsi="Arial" w:cs="Arial"/>
          <w:color w:val="252525"/>
          <w:sz w:val="21"/>
          <w:szCs w:val="21"/>
        </w:rPr>
      </w:pPr>
      <w:r w:rsidRPr="00DE71EB">
        <w:rPr>
          <w:rFonts w:ascii="Arial" w:eastAsia="Times New Roman" w:hAnsi="Arial" w:cs="Arial"/>
          <w:color w:val="252525"/>
          <w:sz w:val="21"/>
          <w:szCs w:val="21"/>
        </w:rPr>
        <w:t>This stage can occur out of the sequence when an individual feels they are near the end of their life (such as when receiving a terminal disease diagnosis).</w:t>
      </w:r>
    </w:p>
    <w:p w:rsidR="00BB21DF" w:rsidRDefault="00BB21DF"/>
    <w:sectPr w:rsidR="00BB21DF" w:rsidSect="00DE71EB">
      <w:headerReference w:type="default" r:id="rId48"/>
      <w:footerReference w:type="default" r:id="rId49"/>
      <w:pgSz w:w="12240" w:h="15840"/>
      <w:pgMar w:top="1008" w:right="864" w:bottom="864"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B2" w:rsidRDefault="008F7EB2" w:rsidP="00DE71EB">
      <w:pPr>
        <w:spacing w:after="0" w:line="240" w:lineRule="auto"/>
      </w:pPr>
      <w:r>
        <w:separator/>
      </w:r>
    </w:p>
  </w:endnote>
  <w:endnote w:type="continuationSeparator" w:id="0">
    <w:p w:rsidR="008F7EB2" w:rsidRDefault="008F7EB2" w:rsidP="00DE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1635"/>
      <w:docPartObj>
        <w:docPartGallery w:val="Page Numbers (Bottom of Page)"/>
        <w:docPartUnique/>
      </w:docPartObj>
    </w:sdtPr>
    <w:sdtEndPr>
      <w:rPr>
        <w:noProof/>
      </w:rPr>
    </w:sdtEndPr>
    <w:sdtContent>
      <w:p w:rsidR="00DE71EB" w:rsidRDefault="00DE71E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E71EB" w:rsidRDefault="00DE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B2" w:rsidRDefault="008F7EB2" w:rsidP="00DE71EB">
      <w:pPr>
        <w:spacing w:after="0" w:line="240" w:lineRule="auto"/>
      </w:pPr>
      <w:r>
        <w:separator/>
      </w:r>
    </w:p>
  </w:footnote>
  <w:footnote w:type="continuationSeparator" w:id="0">
    <w:p w:rsidR="008F7EB2" w:rsidRDefault="008F7EB2" w:rsidP="00DE7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191223EB08C4F82B9876214C4567415"/>
      </w:placeholder>
      <w:dataBinding w:prefixMappings="xmlns:ns0='http://schemas.openxmlformats.org/package/2006/metadata/core-properties' xmlns:ns1='http://purl.org/dc/elements/1.1/'" w:xpath="/ns0:coreProperties[1]/ns1:title[1]" w:storeItemID="{6C3C8BC8-F283-45AE-878A-BAB7291924A1}"/>
      <w:text/>
    </w:sdtPr>
    <w:sdtContent>
      <w:p w:rsidR="00DE71EB" w:rsidRDefault="00DE71E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WGSS                     Family Studies 12 – Erik Erikson Stages of Development</w:t>
        </w:r>
      </w:p>
    </w:sdtContent>
  </w:sdt>
  <w:p w:rsidR="00DE71EB" w:rsidRDefault="00DE7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5A16"/>
    <w:multiLevelType w:val="multilevel"/>
    <w:tmpl w:val="7E12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2D29B3"/>
    <w:multiLevelType w:val="multilevel"/>
    <w:tmpl w:val="EFAE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9145AD"/>
    <w:multiLevelType w:val="multilevel"/>
    <w:tmpl w:val="881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565487"/>
    <w:multiLevelType w:val="multilevel"/>
    <w:tmpl w:val="0290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A33F27"/>
    <w:multiLevelType w:val="multilevel"/>
    <w:tmpl w:val="D990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124959"/>
    <w:multiLevelType w:val="multilevel"/>
    <w:tmpl w:val="2B32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5F539F"/>
    <w:multiLevelType w:val="multilevel"/>
    <w:tmpl w:val="A5CC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012DA9"/>
    <w:multiLevelType w:val="multilevel"/>
    <w:tmpl w:val="D9F2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A22907"/>
    <w:multiLevelType w:val="multilevel"/>
    <w:tmpl w:val="4EB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EB"/>
    <w:rsid w:val="008F7EB2"/>
    <w:rsid w:val="00BB21DF"/>
    <w:rsid w:val="00DE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EB"/>
  </w:style>
  <w:style w:type="paragraph" w:styleId="Footer">
    <w:name w:val="footer"/>
    <w:basedOn w:val="Normal"/>
    <w:link w:val="FooterChar"/>
    <w:uiPriority w:val="99"/>
    <w:unhideWhenUsed/>
    <w:rsid w:val="00DE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EB"/>
  </w:style>
  <w:style w:type="paragraph" w:styleId="BalloonText">
    <w:name w:val="Balloon Text"/>
    <w:basedOn w:val="Normal"/>
    <w:link w:val="BalloonTextChar"/>
    <w:uiPriority w:val="99"/>
    <w:semiHidden/>
    <w:unhideWhenUsed/>
    <w:rsid w:val="00DE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EB"/>
  </w:style>
  <w:style w:type="paragraph" w:styleId="Footer">
    <w:name w:val="footer"/>
    <w:basedOn w:val="Normal"/>
    <w:link w:val="FooterChar"/>
    <w:uiPriority w:val="99"/>
    <w:unhideWhenUsed/>
    <w:rsid w:val="00DE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EB"/>
  </w:style>
  <w:style w:type="paragraph" w:styleId="BalloonText">
    <w:name w:val="Balloon Text"/>
    <w:basedOn w:val="Normal"/>
    <w:link w:val="BalloonTextChar"/>
    <w:uiPriority w:val="99"/>
    <w:semiHidden/>
    <w:unhideWhenUsed/>
    <w:rsid w:val="00DE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1274">
      <w:bodyDiv w:val="1"/>
      <w:marLeft w:val="0"/>
      <w:marRight w:val="0"/>
      <w:marTop w:val="0"/>
      <w:marBottom w:val="0"/>
      <w:divBdr>
        <w:top w:val="none" w:sz="0" w:space="0" w:color="auto"/>
        <w:left w:val="none" w:sz="0" w:space="0" w:color="auto"/>
        <w:bottom w:val="none" w:sz="0" w:space="0" w:color="auto"/>
        <w:right w:val="none" w:sz="0" w:space="0" w:color="auto"/>
      </w:divBdr>
      <w:divsChild>
        <w:div w:id="1109929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0931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467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2420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otor_skill" TargetMode="External"/><Relationship Id="rId18" Type="http://schemas.openxmlformats.org/officeDocument/2006/relationships/hyperlink" Target="http://en.wikipedia.org/wiki/Wikipedia:Citation_needed" TargetMode="External"/><Relationship Id="rId26" Type="http://schemas.openxmlformats.org/officeDocument/2006/relationships/hyperlink" Target="http://en.wikipedia.org/wiki/Inferiority" TargetMode="External"/><Relationship Id="rId39" Type="http://schemas.openxmlformats.org/officeDocument/2006/relationships/hyperlink" Target="http://en.wikipedia.org/wiki/Erikson's_stages_of_psychosocial_development" TargetMode="External"/><Relationship Id="rId3" Type="http://schemas.openxmlformats.org/officeDocument/2006/relationships/styles" Target="styles.xml"/><Relationship Id="rId21" Type="http://schemas.openxmlformats.org/officeDocument/2006/relationships/hyperlink" Target="http://en.wikipedia.org/wiki/Learn" TargetMode="External"/><Relationship Id="rId34" Type="http://schemas.openxmlformats.org/officeDocument/2006/relationships/hyperlink" Target="http://en.wikipedia.org/wiki/Erikson's_stages_of_psychosocial_development" TargetMode="External"/><Relationship Id="rId42" Type="http://schemas.openxmlformats.org/officeDocument/2006/relationships/hyperlink" Target="http://en.wikipedia.org/wiki/Erikson's_stages_of_psychosocial_development" TargetMode="External"/><Relationship Id="rId47" Type="http://schemas.openxmlformats.org/officeDocument/2006/relationships/hyperlink" Target="http://en.wikipedia.org/wiki/Despair"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Erikson's_stages_of_psychosocial_development" TargetMode="External"/><Relationship Id="rId17" Type="http://schemas.openxmlformats.org/officeDocument/2006/relationships/hyperlink" Target="http://en.wikipedia.org/wiki/Oedipal" TargetMode="External"/><Relationship Id="rId25" Type="http://schemas.openxmlformats.org/officeDocument/2006/relationships/hyperlink" Target="http://en.wikipedia.org/wiki/Self-confidence" TargetMode="External"/><Relationship Id="rId33" Type="http://schemas.openxmlformats.org/officeDocument/2006/relationships/hyperlink" Target="http://en.wikipedia.org/wiki/Erikson's_stages_of_psychosocial_development" TargetMode="External"/><Relationship Id="rId38" Type="http://schemas.openxmlformats.org/officeDocument/2006/relationships/hyperlink" Target="http://en.wikipedia.org/wiki/Gandhi%27s_Truth" TargetMode="External"/><Relationship Id="rId46" Type="http://schemas.openxmlformats.org/officeDocument/2006/relationships/hyperlink" Target="http://en.wikipedia.org/wiki/Ego_integrity" TargetMode="External"/><Relationship Id="rId2" Type="http://schemas.openxmlformats.org/officeDocument/2006/relationships/numbering" Target="numbering.xml"/><Relationship Id="rId16" Type="http://schemas.openxmlformats.org/officeDocument/2006/relationships/hyperlink" Target="http://en.wikipedia.org/wiki/Play_(activity)" TargetMode="External"/><Relationship Id="rId20" Type="http://schemas.openxmlformats.org/officeDocument/2006/relationships/hyperlink" Target="http://en.wikipedia.org/wiki/Space" TargetMode="External"/><Relationship Id="rId29" Type="http://schemas.openxmlformats.org/officeDocument/2006/relationships/hyperlink" Target="http://en.wikipedia.org/wiki/Identity_Crisis" TargetMode="External"/><Relationship Id="rId41" Type="http://schemas.openxmlformats.org/officeDocument/2006/relationships/hyperlink" Target="http://en.wikipedia.org/wiki/Erikson's_stages_of_psychosocial_develop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rikson's_stages_of_psychosocial_development" TargetMode="External"/><Relationship Id="rId24" Type="http://schemas.openxmlformats.org/officeDocument/2006/relationships/hyperlink" Target="http://en.wikipedia.org/wiki/Elementary_school" TargetMode="External"/><Relationship Id="rId32" Type="http://schemas.openxmlformats.org/officeDocument/2006/relationships/hyperlink" Target="http://en.wikipedia.org/wiki/Erikson's_stages_of_psychosocial_development" TargetMode="External"/><Relationship Id="rId37" Type="http://schemas.openxmlformats.org/officeDocument/2006/relationships/hyperlink" Target="http://en.wikipedia.org/wiki/Young_Man_Luther" TargetMode="External"/><Relationship Id="rId40" Type="http://schemas.openxmlformats.org/officeDocument/2006/relationships/hyperlink" Target="http://en.wikipedia.org/w/index.php?title=Erikson%27s_stages_of_psychosocial_development&amp;action=edit&amp;section=7" TargetMode="External"/><Relationship Id="rId45" Type="http://schemas.openxmlformats.org/officeDocument/2006/relationships/hyperlink" Target="http://en.wikipedia.org/w/index.php?title=Erikson%27s_stages_of_psychosocial_development&amp;action=edit&amp;section=9" TargetMode="External"/><Relationship Id="rId5" Type="http://schemas.openxmlformats.org/officeDocument/2006/relationships/settings" Target="settings.xml"/><Relationship Id="rId15" Type="http://schemas.openxmlformats.org/officeDocument/2006/relationships/hyperlink" Target="http://en.wikipedia.org/wiki/Erikson's_stages_of_psychosocial_development" TargetMode="External"/><Relationship Id="rId23" Type="http://schemas.openxmlformats.org/officeDocument/2006/relationships/hyperlink" Target="http://en.wikipedia.org/wiki/Erikson's_stages_of_psychosocial_development" TargetMode="External"/><Relationship Id="rId28" Type="http://schemas.openxmlformats.org/officeDocument/2006/relationships/hyperlink" Target="http://en.wikipedia.org/wiki/Sexual_identity" TargetMode="External"/><Relationship Id="rId36" Type="http://schemas.openxmlformats.org/officeDocument/2006/relationships/hyperlink" Target="http://en.wikipedia.org/wiki/Erikson's_stages_of_psychosocial_development" TargetMode="External"/><Relationship Id="rId49" Type="http://schemas.openxmlformats.org/officeDocument/2006/relationships/footer" Target="footer1.xml"/><Relationship Id="rId10" Type="http://schemas.openxmlformats.org/officeDocument/2006/relationships/hyperlink" Target="http://en.wikipedia.org/wiki/Erikson's_stages_of_psychosocial_development" TargetMode="External"/><Relationship Id="rId19" Type="http://schemas.openxmlformats.org/officeDocument/2006/relationships/hyperlink" Target="http://en.wikipedia.org/wiki/Erikson's_stages_of_psychosocial_development" TargetMode="External"/><Relationship Id="rId31" Type="http://schemas.openxmlformats.org/officeDocument/2006/relationships/hyperlink" Target="http://en.wikipedia.org/wiki/Erikson's_stages_of_psychosocial_development" TargetMode="External"/><Relationship Id="rId44" Type="http://schemas.openxmlformats.org/officeDocument/2006/relationships/hyperlink" Target="http://en.wikipedia.org/wiki/Erikson's_stages_of_psychosocial_development"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n.wikipedia.org/wiki/Erikson's_stages_of_psychosocial_development" TargetMode="External"/><Relationship Id="rId14" Type="http://schemas.openxmlformats.org/officeDocument/2006/relationships/hyperlink" Target="http://en.wikipedia.org/wiki/Erikson's_stages_of_psychosocial_development" TargetMode="External"/><Relationship Id="rId22" Type="http://schemas.openxmlformats.org/officeDocument/2006/relationships/hyperlink" Target="http://en.wikipedia.org/wiki/Moral_values" TargetMode="External"/><Relationship Id="rId27" Type="http://schemas.openxmlformats.org/officeDocument/2006/relationships/hyperlink" Target="http://en.wikipedia.org/wiki/Erikson's_stages_of_psychosocial_development" TargetMode="External"/><Relationship Id="rId30" Type="http://schemas.openxmlformats.org/officeDocument/2006/relationships/hyperlink" Target="http://en.wikipedia.org/wiki/Erikson's_stages_of_psychosocial_development" TargetMode="External"/><Relationship Id="rId35" Type="http://schemas.openxmlformats.org/officeDocument/2006/relationships/hyperlink" Target="http://en.wikipedia.org/wiki/Erikson's_stages_of_psychosocial_development" TargetMode="External"/><Relationship Id="rId43" Type="http://schemas.openxmlformats.org/officeDocument/2006/relationships/hyperlink" Target="http://en.wikipedia.org/wiki/Generativity"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1223EB08C4F82B9876214C4567415"/>
        <w:category>
          <w:name w:val="General"/>
          <w:gallery w:val="placeholder"/>
        </w:category>
        <w:types>
          <w:type w:val="bbPlcHdr"/>
        </w:types>
        <w:behaviors>
          <w:behavior w:val="content"/>
        </w:behaviors>
        <w:guid w:val="{C6747CC9-31C7-4D7A-B10A-0BA18FEABD2B}"/>
      </w:docPartPr>
      <w:docPartBody>
        <w:p w:rsidR="00000000" w:rsidRDefault="00BA32A0" w:rsidP="00BA32A0">
          <w:pPr>
            <w:pStyle w:val="7191223EB08C4F82B9876214C45674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A0"/>
    <w:rsid w:val="00BA32A0"/>
    <w:rsid w:val="00F1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91223EB08C4F82B9876214C4567415">
    <w:name w:val="7191223EB08C4F82B9876214C4567415"/>
    <w:rsid w:val="00BA32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91223EB08C4F82B9876214C4567415">
    <w:name w:val="7191223EB08C4F82B9876214C4567415"/>
    <w:rsid w:val="00BA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1F7E-7445-4F1E-98F8-2BFBE839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Family Studies 12 – Erik Erikson Stages of Development</dc:title>
  <dc:creator>Tanya Epting</dc:creator>
  <cp:lastModifiedBy>Tanya Epting</cp:lastModifiedBy>
  <cp:revision>1</cp:revision>
  <cp:lastPrinted>2014-09-24T23:33:00Z</cp:lastPrinted>
  <dcterms:created xsi:type="dcterms:W3CDTF">2014-09-24T23:28:00Z</dcterms:created>
  <dcterms:modified xsi:type="dcterms:W3CDTF">2014-09-24T23:33:00Z</dcterms:modified>
</cp:coreProperties>
</file>